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30CFB">
      <w:pPr>
        <w:rPr>
          <w:rFonts w:ascii="黑体" w:eastAsia="黑体" w:hAnsi="黑体" w:cs="黑体" w:hint="eastAsia"/>
          <w:szCs w:val="32"/>
        </w:rPr>
      </w:pPr>
      <w:bookmarkStart w:id="0" w:name="_Toc26933"/>
      <w:bookmarkStart w:id="1" w:name="_Toc4292"/>
      <w:bookmarkStart w:id="2" w:name="_GoBack"/>
      <w:bookmarkEnd w:id="2"/>
      <w:r>
        <w:rPr>
          <w:rFonts w:ascii="黑体" w:eastAsia="黑体" w:hAnsi="黑体" w:cs="黑体" w:hint="eastAsia"/>
          <w:szCs w:val="32"/>
        </w:rPr>
        <w:t>附件</w:t>
      </w:r>
      <w:r>
        <w:rPr>
          <w:rFonts w:ascii="黑体" w:eastAsia="黑体" w:hAnsi="黑体" w:cs="黑体" w:hint="eastAsia"/>
          <w:szCs w:val="32"/>
        </w:rPr>
        <w:t>6</w:t>
      </w:r>
    </w:p>
    <w:p w:rsidR="00000000" w:rsidRDefault="00930CFB">
      <w:pPr>
        <w:pStyle w:val="a0"/>
        <w:spacing w:line="580" w:lineRule="exact"/>
        <w:rPr>
          <w:rFonts w:hint="eastAsia"/>
        </w:rPr>
      </w:pPr>
    </w:p>
    <w:p w:rsidR="00000000" w:rsidRDefault="00930CFB">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粮食节约减损健康消费提升行动</w:t>
      </w:r>
      <w:bookmarkEnd w:id="0"/>
      <w:r>
        <w:rPr>
          <w:rFonts w:ascii="方正小标宋简体" w:eastAsia="方正小标宋简体" w:hAnsi="方正小标宋简体" w:cs="方正小标宋简体" w:hint="eastAsia"/>
          <w:sz w:val="44"/>
          <w:szCs w:val="44"/>
        </w:rPr>
        <w:t>方案</w:t>
      </w:r>
      <w:bookmarkEnd w:id="1"/>
    </w:p>
    <w:p w:rsidR="00000000" w:rsidRDefault="00930CF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w:t>
      </w:r>
    </w:p>
    <w:p w:rsidR="00000000" w:rsidRDefault="00930CFB">
      <w:pPr>
        <w:widowControl/>
        <w:ind w:firstLineChars="200" w:firstLine="720"/>
        <w:rPr>
          <w:rFonts w:ascii="仿宋_GB2312" w:hAnsi="仿宋_GB2312" w:cs="仿宋_GB2312"/>
          <w:kern w:val="0"/>
          <w:sz w:val="36"/>
          <w:szCs w:val="36"/>
          <w:shd w:val="clear" w:color="auto" w:fill="FFFFFF"/>
        </w:rPr>
      </w:pPr>
    </w:p>
    <w:p w:rsidR="00000000" w:rsidRDefault="00930CFB">
      <w:pPr>
        <w:ind w:firstLineChars="200" w:firstLine="660"/>
        <w:rPr>
          <w:rFonts w:ascii="仿宋_GB2312" w:hAnsi="仿宋_GB2312" w:cs="仿宋_GB2312"/>
          <w:spacing w:val="5"/>
          <w:kern w:val="0"/>
          <w:szCs w:val="32"/>
          <w:shd w:val="clear" w:color="auto" w:fill="FFFFFF"/>
        </w:rPr>
      </w:pPr>
      <w:r>
        <w:rPr>
          <w:rFonts w:ascii="仿宋_GB2312" w:hAnsi="仿宋_GB2312" w:cs="仿宋_GB2312"/>
          <w:color w:val="000000"/>
          <w:spacing w:val="5"/>
          <w:szCs w:val="32"/>
        </w:rPr>
        <w:t>为</w:t>
      </w:r>
      <w:r>
        <w:rPr>
          <w:rFonts w:ascii="仿宋_GB2312" w:hAnsi="仿宋_GB2312" w:cs="仿宋_GB2312" w:hint="eastAsia"/>
          <w:spacing w:val="5"/>
          <w:szCs w:val="32"/>
        </w:rPr>
        <w:t>深入贯彻习近平总书记关于深入推进优质粮食工程、做好粮食市场和流通文章的重要指示精神，认真落实</w:t>
      </w:r>
      <w:r>
        <w:rPr>
          <w:rFonts w:ascii="仿宋_GB2312" w:hAnsi="仿宋_GB2312" w:cs="仿宋_GB2312" w:hint="eastAsia"/>
          <w:spacing w:val="5"/>
          <w:szCs w:val="32"/>
        </w:rPr>
        <w:t>中共中央办公厅</w:t>
      </w:r>
      <w:r>
        <w:rPr>
          <w:rFonts w:ascii="仿宋_GB2312" w:hAnsi="仿宋_GB2312" w:cs="仿宋_GB2312" w:hint="eastAsia"/>
          <w:spacing w:val="5"/>
          <w:szCs w:val="32"/>
        </w:rPr>
        <w:t>、</w:t>
      </w:r>
      <w:r>
        <w:rPr>
          <w:rFonts w:ascii="仿宋_GB2312" w:hAnsi="仿宋_GB2312" w:cs="仿宋_GB2312" w:hint="eastAsia"/>
          <w:spacing w:val="5"/>
          <w:szCs w:val="32"/>
        </w:rPr>
        <w:t>国务院办公厅印发</w:t>
      </w:r>
      <w:r>
        <w:rPr>
          <w:rFonts w:ascii="仿宋_GB2312" w:hAnsi="仿宋_GB2312" w:cs="仿宋_GB2312" w:hint="eastAsia"/>
          <w:spacing w:val="5"/>
          <w:szCs w:val="32"/>
        </w:rPr>
        <w:t>的</w:t>
      </w:r>
      <w:r>
        <w:rPr>
          <w:rFonts w:ascii="仿宋_GB2312" w:hAnsi="仿宋_GB2312" w:cs="仿宋_GB2312" w:hint="eastAsia"/>
          <w:spacing w:val="5"/>
          <w:szCs w:val="32"/>
        </w:rPr>
        <w:t>《粮食节约行动方案》</w:t>
      </w:r>
      <w:r>
        <w:rPr>
          <w:rFonts w:ascii="仿宋_GB2312" w:hAnsi="仿宋_GB2312" w:cs="仿宋_GB2312" w:hint="eastAsia"/>
          <w:spacing w:val="5"/>
          <w:szCs w:val="32"/>
        </w:rPr>
        <w:t>等决策部署</w:t>
      </w:r>
      <w:r>
        <w:rPr>
          <w:rFonts w:ascii="仿宋_GB2312" w:hAnsi="仿宋_GB2312" w:cs="仿宋_GB2312" w:hint="eastAsia"/>
          <w:spacing w:val="5"/>
          <w:szCs w:val="32"/>
        </w:rPr>
        <w:t>，抓好</w:t>
      </w:r>
      <w:r>
        <w:rPr>
          <w:rFonts w:ascii="仿宋_GB2312" w:hAnsi="仿宋_GB2312" w:cs="仿宋_GB2312" w:hint="eastAsia"/>
          <w:spacing w:val="5"/>
          <w:szCs w:val="32"/>
        </w:rPr>
        <w:t>财政部、国家粮食和物资储备局《关于</w:t>
      </w:r>
      <w:r>
        <w:rPr>
          <w:rFonts w:ascii="仿宋_GB2312" w:hAnsi="仿宋_GB2312" w:cs="仿宋_GB2312"/>
          <w:color w:val="000000"/>
          <w:spacing w:val="5"/>
          <w:szCs w:val="32"/>
        </w:rPr>
        <w:t>深入推进优质粮食工程的意见》</w:t>
      </w:r>
      <w:r>
        <w:rPr>
          <w:rFonts w:ascii="仿宋_GB2312" w:hAnsi="仿宋_GB2312" w:cs="仿宋_GB2312" w:hint="eastAsia"/>
          <w:color w:val="000000"/>
          <w:spacing w:val="5"/>
          <w:szCs w:val="32"/>
        </w:rPr>
        <w:t>（财建〔</w:t>
      </w:r>
      <w:r>
        <w:rPr>
          <w:rFonts w:ascii="仿宋_GB2312" w:hAnsi="仿宋_GB2312" w:cs="仿宋_GB2312" w:hint="eastAsia"/>
          <w:color w:val="000000"/>
          <w:spacing w:val="5"/>
          <w:szCs w:val="32"/>
        </w:rPr>
        <w:t>2021</w:t>
      </w:r>
      <w:r>
        <w:rPr>
          <w:rFonts w:ascii="仿宋_GB2312" w:hAnsi="仿宋_GB2312" w:cs="仿宋_GB2312" w:hint="eastAsia"/>
          <w:color w:val="000000"/>
          <w:spacing w:val="5"/>
          <w:szCs w:val="32"/>
        </w:rPr>
        <w:t>〕</w:t>
      </w:r>
      <w:r>
        <w:rPr>
          <w:rFonts w:ascii="仿宋_GB2312" w:hAnsi="仿宋_GB2312" w:cs="仿宋_GB2312" w:hint="eastAsia"/>
          <w:color w:val="000000"/>
          <w:spacing w:val="5"/>
          <w:szCs w:val="32"/>
        </w:rPr>
        <w:t>177</w:t>
      </w:r>
      <w:r>
        <w:rPr>
          <w:rFonts w:ascii="仿宋_GB2312" w:hAnsi="仿宋_GB2312" w:cs="仿宋_GB2312" w:hint="eastAsia"/>
          <w:color w:val="000000"/>
          <w:spacing w:val="5"/>
          <w:szCs w:val="32"/>
        </w:rPr>
        <w:t>号</w:t>
      </w:r>
      <w:r>
        <w:rPr>
          <w:rFonts w:ascii="仿宋_GB2312" w:hAnsi="仿宋_GB2312" w:cs="仿宋_GB2312" w:hint="eastAsia"/>
          <w:color w:val="000000"/>
          <w:spacing w:val="5"/>
          <w:szCs w:val="32"/>
        </w:rPr>
        <w:t>，</w:t>
      </w:r>
      <w:r>
        <w:rPr>
          <w:rFonts w:ascii="仿宋_GB2312" w:hAnsi="仿宋_GB2312" w:cs="仿宋_GB2312" w:hint="eastAsia"/>
          <w:color w:val="000000"/>
          <w:spacing w:val="5"/>
          <w:szCs w:val="32"/>
        </w:rPr>
        <w:t>以下简称《意见》</w:t>
      </w:r>
      <w:r>
        <w:rPr>
          <w:rFonts w:ascii="仿宋_GB2312" w:hAnsi="仿宋_GB2312" w:cs="仿宋_GB2312" w:hint="eastAsia"/>
          <w:color w:val="000000"/>
          <w:spacing w:val="5"/>
          <w:szCs w:val="32"/>
        </w:rPr>
        <w:t>）</w:t>
      </w:r>
      <w:r>
        <w:rPr>
          <w:rFonts w:ascii="仿宋_GB2312" w:hAnsi="仿宋_GB2312" w:cs="仿宋_GB2312" w:hint="eastAsia"/>
          <w:color w:val="000000"/>
          <w:spacing w:val="5"/>
          <w:szCs w:val="32"/>
        </w:rPr>
        <w:t>落</w:t>
      </w:r>
      <w:r>
        <w:rPr>
          <w:rFonts w:ascii="仿宋_GB2312" w:hAnsi="仿宋_GB2312" w:cs="仿宋_GB2312" w:hint="eastAsia"/>
          <w:color w:val="000000"/>
          <w:spacing w:val="5"/>
          <w:szCs w:val="32"/>
        </w:rPr>
        <w:t>地见效</w:t>
      </w:r>
      <w:r>
        <w:rPr>
          <w:rFonts w:ascii="仿宋_GB2312" w:hAnsi="仿宋_GB2312" w:cs="仿宋_GB2312" w:hint="eastAsia"/>
          <w:color w:val="000000"/>
          <w:spacing w:val="5"/>
          <w:szCs w:val="32"/>
        </w:rPr>
        <w:t>，现制定粮食节约减损健康消</w:t>
      </w:r>
      <w:r>
        <w:rPr>
          <w:rFonts w:ascii="仿宋_GB2312" w:hAnsi="仿宋_GB2312" w:cs="仿宋_GB2312" w:hint="eastAsia"/>
          <w:spacing w:val="5"/>
          <w:kern w:val="0"/>
          <w:szCs w:val="32"/>
          <w:shd w:val="clear" w:color="auto" w:fill="FFFFFF"/>
        </w:rPr>
        <w:t>费提升行动方案。</w:t>
      </w:r>
    </w:p>
    <w:p w:rsidR="00000000" w:rsidRDefault="00930CFB">
      <w:pPr>
        <w:ind w:firstLineChars="200" w:firstLine="660"/>
        <w:rPr>
          <w:rFonts w:ascii="黑体" w:eastAsia="黑体" w:hAnsi="黑体"/>
          <w:bCs/>
          <w:spacing w:val="5"/>
          <w:szCs w:val="32"/>
        </w:rPr>
      </w:pPr>
      <w:r>
        <w:rPr>
          <w:rFonts w:ascii="黑体" w:eastAsia="黑体" w:hAnsi="黑体" w:hint="eastAsia"/>
          <w:bCs/>
          <w:spacing w:val="5"/>
          <w:szCs w:val="32"/>
        </w:rPr>
        <w:t>一、总体要求</w:t>
      </w:r>
    </w:p>
    <w:p w:rsidR="00000000" w:rsidRDefault="00930CFB">
      <w:pPr>
        <w:ind w:firstLineChars="200" w:firstLine="660"/>
        <w:rPr>
          <w:rFonts w:ascii="仿宋_GB2312" w:hAnsi="仿宋_GB2312" w:cs="仿宋_GB2312"/>
          <w:spacing w:val="5"/>
          <w:kern w:val="0"/>
          <w:szCs w:val="32"/>
          <w:shd w:val="clear" w:color="auto" w:fill="FFFFFF"/>
        </w:rPr>
      </w:pPr>
      <w:r>
        <w:rPr>
          <w:rFonts w:ascii="仿宋_GB2312" w:hAnsi="仿宋_GB2312" w:cs="仿宋_GB2312" w:hint="eastAsia"/>
          <w:spacing w:val="5"/>
          <w:kern w:val="0"/>
          <w:szCs w:val="32"/>
          <w:shd w:val="clear" w:color="auto" w:fill="FFFFFF"/>
        </w:rPr>
        <w:t>以习近平新时代中国特色社会主义思想为指导，立足新发展阶段，贯彻新发展理念，构建新发展格局，推动高质量发展，全面实施国家</w:t>
      </w:r>
      <w:r>
        <w:rPr>
          <w:rFonts w:ascii="仿宋_GB2312" w:hAnsi="仿宋_GB2312" w:cs="仿宋_GB2312" w:hint="eastAsia"/>
          <w:spacing w:val="5"/>
          <w:kern w:val="0"/>
          <w:szCs w:val="32"/>
          <w:shd w:val="clear" w:color="auto" w:fill="FFFFFF"/>
        </w:rPr>
        <w:t>粮食安全战略、创新驱动发展战略</w:t>
      </w:r>
      <w:r>
        <w:rPr>
          <w:rFonts w:ascii="仿宋_GB2312" w:hAnsi="仿宋_GB2312" w:cs="仿宋_GB2312" w:hint="eastAsia"/>
          <w:spacing w:val="5"/>
          <w:kern w:val="0"/>
          <w:szCs w:val="32"/>
          <w:shd w:val="clear" w:color="auto" w:fill="FFFFFF"/>
        </w:rPr>
        <w:t>和</w:t>
      </w:r>
      <w:r>
        <w:rPr>
          <w:rFonts w:ascii="仿宋_GB2312" w:hAnsi="仿宋_GB2312" w:cs="仿宋_GB2312" w:hint="eastAsia"/>
          <w:spacing w:val="5"/>
          <w:kern w:val="0"/>
          <w:szCs w:val="32"/>
          <w:shd w:val="clear" w:color="auto" w:fill="FFFFFF"/>
        </w:rPr>
        <w:t>健康中国战略，强化粮食产后</w:t>
      </w:r>
      <w:r>
        <w:rPr>
          <w:rFonts w:ascii="仿宋_GB2312" w:hAnsi="仿宋_GB2312" w:cs="仿宋_GB2312" w:hint="eastAsia"/>
          <w:spacing w:val="5"/>
          <w:kern w:val="0"/>
          <w:szCs w:val="32"/>
          <w:shd w:val="clear" w:color="auto" w:fill="FFFFFF"/>
        </w:rPr>
        <w:t>各环节</w:t>
      </w:r>
      <w:r>
        <w:rPr>
          <w:rFonts w:ascii="仿宋_GB2312" w:hAnsi="仿宋_GB2312" w:cs="仿宋_GB2312" w:hint="eastAsia"/>
          <w:spacing w:val="5"/>
          <w:kern w:val="0"/>
          <w:szCs w:val="32"/>
          <w:shd w:val="clear" w:color="auto" w:fill="FFFFFF"/>
        </w:rPr>
        <w:t>损失控制，推动粮食科学减损和营养健康消费，提升粮食供给品质，为</w:t>
      </w:r>
      <w:r>
        <w:rPr>
          <w:rFonts w:ascii="仿宋_GB2312" w:hAnsi="仿宋_GB2312" w:cs="仿宋_GB2312" w:hint="eastAsia"/>
          <w:spacing w:val="5"/>
          <w:kern w:val="0"/>
          <w:szCs w:val="32"/>
          <w:shd w:val="clear" w:color="auto" w:fill="FFFFFF"/>
        </w:rPr>
        <w:t>保障国家粮食安全、</w:t>
      </w:r>
      <w:r>
        <w:rPr>
          <w:rFonts w:ascii="仿宋_GB2312" w:hAnsi="仿宋_GB2312" w:cs="仿宋_GB2312" w:hint="eastAsia"/>
          <w:spacing w:val="5"/>
          <w:kern w:val="0"/>
          <w:szCs w:val="32"/>
          <w:shd w:val="clear" w:color="auto" w:fill="FFFFFF"/>
        </w:rPr>
        <w:t>促进</w:t>
      </w:r>
      <w:r>
        <w:rPr>
          <w:rFonts w:ascii="仿宋_GB2312" w:hAnsi="仿宋_GB2312" w:cs="仿宋_GB2312" w:hint="eastAsia"/>
          <w:spacing w:val="5"/>
          <w:kern w:val="0"/>
          <w:szCs w:val="32"/>
          <w:shd w:val="clear" w:color="auto" w:fill="FFFFFF"/>
        </w:rPr>
        <w:t>粮食产业高质量发展提供</w:t>
      </w:r>
      <w:r>
        <w:rPr>
          <w:rFonts w:ascii="仿宋_GB2312" w:hAnsi="仿宋_GB2312" w:cs="仿宋_GB2312" w:hint="eastAsia"/>
          <w:spacing w:val="5"/>
          <w:kern w:val="0"/>
          <w:szCs w:val="32"/>
          <w:shd w:val="clear" w:color="auto" w:fill="FFFFFF"/>
        </w:rPr>
        <w:t>有力</w:t>
      </w:r>
      <w:r>
        <w:rPr>
          <w:rFonts w:ascii="仿宋_GB2312" w:hAnsi="仿宋_GB2312" w:cs="仿宋_GB2312" w:hint="eastAsia"/>
          <w:spacing w:val="5"/>
          <w:kern w:val="0"/>
          <w:szCs w:val="32"/>
          <w:shd w:val="clear" w:color="auto" w:fill="FFFFFF"/>
        </w:rPr>
        <w:t>支撑。</w:t>
      </w:r>
    </w:p>
    <w:p w:rsidR="00000000" w:rsidRDefault="00930CFB">
      <w:pPr>
        <w:ind w:firstLineChars="200" w:firstLine="661"/>
        <w:rPr>
          <w:rFonts w:ascii="仿宋_GB2312" w:hAnsi="仿宋_GB2312" w:cs="仿宋_GB2312" w:hint="eastAsia"/>
          <w:spacing w:val="5"/>
          <w:kern w:val="0"/>
          <w:szCs w:val="32"/>
          <w:shd w:val="clear" w:color="auto" w:fill="FFFFFF"/>
        </w:rPr>
      </w:pP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一</w:t>
      </w: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突出全链条减损。</w:t>
      </w:r>
      <w:r>
        <w:rPr>
          <w:rFonts w:ascii="仿宋_GB2312" w:hAnsi="仿宋_GB2312" w:cs="仿宋_GB2312" w:hint="eastAsia"/>
          <w:spacing w:val="5"/>
          <w:kern w:val="0"/>
          <w:szCs w:val="32"/>
          <w:shd w:val="clear" w:color="auto" w:fill="FFFFFF"/>
        </w:rPr>
        <w:t>聚焦</w:t>
      </w:r>
      <w:r>
        <w:rPr>
          <w:rFonts w:ascii="仿宋_GB2312" w:hAnsi="仿宋_GB2312" w:cs="仿宋_GB2312" w:hint="eastAsia"/>
          <w:spacing w:val="5"/>
          <w:kern w:val="0"/>
          <w:szCs w:val="32"/>
          <w:shd w:val="clear" w:color="auto" w:fill="FFFFFF"/>
        </w:rPr>
        <w:t>粮食收购、清理烘干、仓储</w:t>
      </w:r>
      <w:r>
        <w:rPr>
          <w:rFonts w:ascii="仿宋_GB2312" w:hAnsi="仿宋_GB2312" w:cs="仿宋_GB2312" w:hint="eastAsia"/>
          <w:spacing w:val="5"/>
          <w:kern w:val="0"/>
          <w:szCs w:val="32"/>
          <w:shd w:val="clear" w:color="auto" w:fill="FFFFFF"/>
        </w:rPr>
        <w:t>物流、加工</w:t>
      </w:r>
      <w:r>
        <w:rPr>
          <w:rFonts w:ascii="仿宋_GB2312" w:hAnsi="仿宋_GB2312" w:cs="仿宋_GB2312" w:hint="eastAsia"/>
          <w:spacing w:val="5"/>
          <w:kern w:val="0"/>
          <w:szCs w:val="32"/>
          <w:shd w:val="clear" w:color="auto" w:fill="FFFFFF"/>
        </w:rPr>
        <w:t>利用、销售和</w:t>
      </w:r>
      <w:r>
        <w:rPr>
          <w:rFonts w:ascii="仿宋_GB2312" w:hAnsi="仿宋_GB2312" w:cs="仿宋_GB2312" w:hint="eastAsia"/>
          <w:spacing w:val="5"/>
          <w:kern w:val="0"/>
          <w:szCs w:val="32"/>
          <w:shd w:val="clear" w:color="auto" w:fill="FFFFFF"/>
        </w:rPr>
        <w:t>消费等环节，全面推进</w:t>
      </w:r>
      <w:r>
        <w:rPr>
          <w:rFonts w:ascii="仿宋_GB2312" w:hAnsi="仿宋_GB2312" w:cs="仿宋_GB2312" w:hint="eastAsia"/>
          <w:spacing w:val="5"/>
          <w:kern w:val="0"/>
          <w:szCs w:val="32"/>
          <w:shd w:val="clear" w:color="auto" w:fill="FFFFFF"/>
        </w:rPr>
        <w:t>粮食产后各环节</w:t>
      </w:r>
      <w:r>
        <w:rPr>
          <w:rFonts w:ascii="仿宋_GB2312" w:hAnsi="仿宋_GB2312" w:cs="仿宋_GB2312" w:hint="eastAsia"/>
          <w:spacing w:val="5"/>
          <w:kern w:val="0"/>
          <w:szCs w:val="32"/>
          <w:shd w:val="clear" w:color="auto" w:fill="FFFFFF"/>
        </w:rPr>
        <w:t>减损</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加强指导</w:t>
      </w:r>
      <w:r>
        <w:rPr>
          <w:rFonts w:ascii="仿宋_GB2312" w:hAnsi="仿宋_GB2312" w:cs="仿宋_GB2312" w:hint="eastAsia"/>
          <w:spacing w:val="5"/>
          <w:kern w:val="0"/>
          <w:szCs w:val="32"/>
          <w:shd w:val="clear" w:color="auto" w:fill="FFFFFF"/>
        </w:rPr>
        <w:t>农户</w:t>
      </w:r>
      <w:r>
        <w:rPr>
          <w:rFonts w:ascii="仿宋_GB2312" w:hAnsi="仿宋_GB2312" w:cs="仿宋_GB2312" w:hint="eastAsia"/>
          <w:spacing w:val="5"/>
          <w:kern w:val="0"/>
          <w:szCs w:val="32"/>
          <w:shd w:val="clear" w:color="auto" w:fill="FFFFFF"/>
        </w:rPr>
        <w:t>科学</w:t>
      </w:r>
      <w:r>
        <w:rPr>
          <w:rFonts w:ascii="仿宋_GB2312" w:hAnsi="仿宋_GB2312" w:cs="仿宋_GB2312" w:hint="eastAsia"/>
          <w:spacing w:val="5"/>
          <w:kern w:val="0"/>
          <w:szCs w:val="32"/>
          <w:shd w:val="clear" w:color="auto" w:fill="FFFFFF"/>
        </w:rPr>
        <w:t>储粮。</w:t>
      </w:r>
    </w:p>
    <w:p w:rsidR="00000000" w:rsidRDefault="00930CFB">
      <w:pPr>
        <w:ind w:firstLineChars="200" w:firstLine="661"/>
        <w:rPr>
          <w:rFonts w:ascii="仿宋_GB2312" w:hAnsi="仿宋_GB2312" w:cs="仿宋_GB2312"/>
          <w:spacing w:val="5"/>
          <w:kern w:val="0"/>
          <w:szCs w:val="32"/>
          <w:shd w:val="clear" w:color="auto" w:fill="FFFFFF"/>
        </w:rPr>
      </w:pP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二</w:t>
      </w: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突出</w:t>
      </w:r>
      <w:r>
        <w:rPr>
          <w:rFonts w:ascii="楷体_GB2312" w:eastAsia="楷体_GB2312" w:hAnsi="楷体_GB2312" w:cs="楷体_GB2312" w:hint="eastAsia"/>
          <w:b/>
          <w:bCs/>
          <w:spacing w:val="5"/>
          <w:kern w:val="0"/>
          <w:szCs w:val="32"/>
          <w:shd w:val="clear" w:color="auto" w:fill="FFFFFF"/>
        </w:rPr>
        <w:t>多措并举</w:t>
      </w:r>
      <w:r>
        <w:rPr>
          <w:rFonts w:ascii="楷体_GB2312" w:eastAsia="楷体_GB2312" w:hAnsi="楷体_GB2312" w:cs="楷体_GB2312" w:hint="eastAsia"/>
          <w:b/>
          <w:bCs/>
          <w:spacing w:val="5"/>
          <w:kern w:val="0"/>
          <w:szCs w:val="32"/>
          <w:shd w:val="clear" w:color="auto" w:fill="FFFFFF"/>
        </w:rPr>
        <w:t>。</w:t>
      </w:r>
      <w:r>
        <w:rPr>
          <w:rFonts w:ascii="仿宋_GB2312" w:hAnsi="仿宋_GB2312" w:cs="仿宋_GB2312" w:hint="eastAsia"/>
          <w:spacing w:val="5"/>
          <w:kern w:val="0"/>
          <w:szCs w:val="32"/>
          <w:shd w:val="clear" w:color="auto" w:fill="FFFFFF"/>
        </w:rPr>
        <w:t>采取</w:t>
      </w:r>
      <w:r>
        <w:rPr>
          <w:rFonts w:ascii="仿宋_GB2312" w:hAnsi="仿宋_GB2312" w:cs="仿宋_GB2312" w:hint="eastAsia"/>
          <w:spacing w:val="5"/>
          <w:kern w:val="0"/>
          <w:szCs w:val="32"/>
          <w:shd w:val="clear" w:color="auto" w:fill="FFFFFF"/>
        </w:rPr>
        <w:t>科研攻关</w:t>
      </w:r>
      <w:r>
        <w:rPr>
          <w:rFonts w:ascii="仿宋_GB2312" w:hAnsi="仿宋_GB2312" w:cs="仿宋_GB2312" w:hint="eastAsia"/>
          <w:spacing w:val="5"/>
          <w:kern w:val="0"/>
          <w:szCs w:val="32"/>
          <w:shd w:val="clear" w:color="auto" w:fill="FFFFFF"/>
        </w:rPr>
        <w:t>、成果推广、标准制</w:t>
      </w:r>
      <w:r>
        <w:rPr>
          <w:rFonts w:ascii="仿宋_GB2312" w:hAnsi="仿宋_GB2312" w:cs="仿宋_GB2312" w:hint="eastAsia"/>
          <w:spacing w:val="5"/>
          <w:kern w:val="0"/>
          <w:szCs w:val="32"/>
          <w:shd w:val="clear" w:color="auto" w:fill="FFFFFF"/>
        </w:rPr>
        <w:lastRenderedPageBreak/>
        <w:t>修订、</w:t>
      </w:r>
      <w:r>
        <w:rPr>
          <w:rFonts w:ascii="仿宋_GB2312" w:hAnsi="仿宋_GB2312" w:cs="仿宋_GB2312" w:hint="eastAsia"/>
          <w:spacing w:val="5"/>
          <w:kern w:val="0"/>
          <w:szCs w:val="32"/>
          <w:shd w:val="clear" w:color="auto" w:fill="FFFFFF"/>
        </w:rPr>
        <w:t>管理提升、</w:t>
      </w:r>
      <w:r>
        <w:rPr>
          <w:rFonts w:ascii="仿宋_GB2312" w:hAnsi="仿宋_GB2312" w:cs="仿宋_GB2312" w:hint="eastAsia"/>
          <w:spacing w:val="5"/>
          <w:kern w:val="0"/>
          <w:szCs w:val="32"/>
          <w:shd w:val="clear" w:color="auto" w:fill="FFFFFF"/>
        </w:rPr>
        <w:t>强化宣传等</w:t>
      </w:r>
      <w:r>
        <w:rPr>
          <w:rFonts w:ascii="仿宋_GB2312" w:hAnsi="仿宋_GB2312" w:cs="仿宋_GB2312" w:hint="eastAsia"/>
          <w:spacing w:val="5"/>
          <w:kern w:val="0"/>
          <w:szCs w:val="32"/>
          <w:shd w:val="clear" w:color="auto" w:fill="FFFFFF"/>
        </w:rPr>
        <w:t>多种措施</w:t>
      </w:r>
      <w:r>
        <w:rPr>
          <w:rFonts w:ascii="仿宋_GB2312" w:hAnsi="仿宋_GB2312" w:cs="仿宋_GB2312" w:hint="eastAsia"/>
          <w:spacing w:val="5"/>
          <w:kern w:val="0"/>
          <w:szCs w:val="32"/>
          <w:shd w:val="clear" w:color="auto" w:fill="FFFFFF"/>
        </w:rPr>
        <w:t>，系统</w:t>
      </w:r>
      <w:r>
        <w:rPr>
          <w:rFonts w:ascii="仿宋_GB2312" w:hAnsi="仿宋_GB2312" w:cs="仿宋_GB2312" w:hint="eastAsia"/>
          <w:spacing w:val="5"/>
          <w:kern w:val="0"/>
          <w:szCs w:val="32"/>
          <w:shd w:val="clear" w:color="auto" w:fill="FFFFFF"/>
        </w:rPr>
        <w:t>促进减少</w:t>
      </w:r>
      <w:r>
        <w:rPr>
          <w:rFonts w:ascii="仿宋_GB2312" w:hAnsi="仿宋_GB2312" w:cs="仿宋_GB2312" w:hint="eastAsia"/>
          <w:spacing w:val="5"/>
          <w:kern w:val="0"/>
          <w:szCs w:val="32"/>
          <w:shd w:val="clear" w:color="auto" w:fill="FFFFFF"/>
        </w:rPr>
        <w:t>粮食损失浪费。</w:t>
      </w:r>
    </w:p>
    <w:p w:rsidR="00000000" w:rsidRDefault="00930CFB">
      <w:pPr>
        <w:ind w:firstLineChars="200" w:firstLine="661"/>
        <w:rPr>
          <w:rFonts w:ascii="仿宋_GB2312" w:hAnsi="仿宋_GB2312" w:cs="仿宋_GB2312"/>
          <w:spacing w:val="5"/>
          <w:kern w:val="0"/>
          <w:szCs w:val="32"/>
          <w:shd w:val="clear" w:color="auto" w:fill="FFFFFF"/>
        </w:rPr>
      </w:pP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三</w:t>
      </w: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突出创新引领。</w:t>
      </w:r>
      <w:r>
        <w:rPr>
          <w:rFonts w:ascii="仿宋_GB2312" w:hAnsi="仿宋_GB2312" w:cs="仿宋_GB2312" w:hint="eastAsia"/>
          <w:spacing w:val="5"/>
          <w:kern w:val="0"/>
          <w:szCs w:val="32"/>
          <w:shd w:val="clear" w:color="auto" w:fill="FFFFFF"/>
        </w:rPr>
        <w:t>加大科技创新力度，加强</w:t>
      </w:r>
      <w:r>
        <w:rPr>
          <w:rFonts w:ascii="仿宋_GB2312" w:hAnsi="仿宋_GB2312" w:cs="仿宋_GB2312" w:hint="eastAsia"/>
          <w:spacing w:val="5"/>
          <w:kern w:val="0"/>
          <w:szCs w:val="32"/>
          <w:shd w:val="clear" w:color="auto" w:fill="FFFFFF"/>
        </w:rPr>
        <w:t>节粮</w:t>
      </w:r>
      <w:r>
        <w:rPr>
          <w:rFonts w:ascii="仿宋_GB2312" w:hAnsi="仿宋_GB2312" w:cs="仿宋_GB2312" w:hint="eastAsia"/>
          <w:spacing w:val="5"/>
          <w:kern w:val="0"/>
          <w:szCs w:val="32"/>
          <w:shd w:val="clear" w:color="auto" w:fill="FFFFFF"/>
        </w:rPr>
        <w:t>减损技术和</w:t>
      </w:r>
      <w:r>
        <w:rPr>
          <w:rFonts w:ascii="仿宋_GB2312" w:hAnsi="仿宋_GB2312" w:cs="仿宋_GB2312" w:hint="eastAsia"/>
          <w:spacing w:val="5"/>
          <w:kern w:val="0"/>
          <w:szCs w:val="32"/>
          <w:shd w:val="clear" w:color="auto" w:fill="FFFFFF"/>
        </w:rPr>
        <w:t>装备研发</w:t>
      </w:r>
      <w:r>
        <w:rPr>
          <w:rFonts w:ascii="仿宋_GB2312" w:hAnsi="仿宋_GB2312" w:cs="仿宋_GB2312" w:hint="eastAsia"/>
          <w:spacing w:val="5"/>
          <w:kern w:val="0"/>
          <w:szCs w:val="32"/>
          <w:shd w:val="clear" w:color="auto" w:fill="FFFFFF"/>
        </w:rPr>
        <w:t>，促进资源节约和</w:t>
      </w:r>
      <w:r>
        <w:rPr>
          <w:rFonts w:ascii="仿宋_GB2312" w:hAnsi="仿宋_GB2312" w:cs="仿宋_GB2312" w:hint="eastAsia"/>
          <w:spacing w:val="5"/>
          <w:kern w:val="0"/>
          <w:szCs w:val="32"/>
          <w:shd w:val="clear" w:color="auto" w:fill="FFFFFF"/>
        </w:rPr>
        <w:t>高效利用。</w:t>
      </w:r>
    </w:p>
    <w:p w:rsidR="00000000" w:rsidRDefault="00930CFB">
      <w:pPr>
        <w:ind w:firstLineChars="200" w:firstLine="661"/>
        <w:rPr>
          <w:rFonts w:ascii="仿宋_GB2312" w:hAnsi="仿宋_GB2312" w:cs="仿宋_GB2312" w:hint="eastAsia"/>
          <w:spacing w:val="5"/>
          <w:kern w:val="0"/>
          <w:szCs w:val="32"/>
          <w:shd w:val="clear" w:color="auto" w:fill="FFFFFF"/>
        </w:rPr>
      </w:pP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四</w:t>
      </w: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突出高质量减损。</w:t>
      </w:r>
      <w:r>
        <w:rPr>
          <w:rFonts w:ascii="仿宋_GB2312" w:hAnsi="仿宋_GB2312" w:cs="仿宋_GB2312" w:hint="eastAsia"/>
          <w:spacing w:val="5"/>
          <w:kern w:val="0"/>
          <w:szCs w:val="32"/>
          <w:shd w:val="clear" w:color="auto" w:fill="FFFFFF"/>
        </w:rPr>
        <w:t>构建节粮减损与</w:t>
      </w:r>
      <w:r>
        <w:rPr>
          <w:rFonts w:ascii="仿宋_GB2312" w:hAnsi="仿宋_GB2312" w:cs="仿宋_GB2312" w:hint="eastAsia"/>
          <w:spacing w:val="5"/>
          <w:kern w:val="0"/>
          <w:szCs w:val="32"/>
          <w:shd w:val="clear" w:color="auto" w:fill="FFFFFF"/>
        </w:rPr>
        <w:t>提质</w:t>
      </w:r>
      <w:r>
        <w:rPr>
          <w:rFonts w:ascii="仿宋_GB2312" w:hAnsi="仿宋_GB2312" w:cs="仿宋_GB2312" w:hint="eastAsia"/>
          <w:spacing w:val="5"/>
          <w:kern w:val="0"/>
          <w:szCs w:val="32"/>
          <w:shd w:val="clear" w:color="auto" w:fill="FFFFFF"/>
        </w:rPr>
        <w:t>增效融合促进、</w:t>
      </w:r>
      <w:r>
        <w:rPr>
          <w:rFonts w:ascii="仿宋_GB2312" w:hAnsi="仿宋_GB2312" w:cs="仿宋_GB2312" w:hint="eastAsia"/>
          <w:spacing w:val="5"/>
          <w:kern w:val="0"/>
          <w:szCs w:val="32"/>
          <w:shd w:val="clear" w:color="auto" w:fill="FFFFFF"/>
        </w:rPr>
        <w:t>节粮减损</w:t>
      </w:r>
      <w:r>
        <w:rPr>
          <w:rFonts w:ascii="仿宋_GB2312" w:hAnsi="仿宋_GB2312" w:cs="仿宋_GB2312" w:hint="eastAsia"/>
          <w:spacing w:val="5"/>
          <w:kern w:val="0"/>
          <w:szCs w:val="32"/>
          <w:shd w:val="clear" w:color="auto" w:fill="FFFFFF"/>
        </w:rPr>
        <w:t>与</w:t>
      </w:r>
      <w:r>
        <w:rPr>
          <w:rFonts w:ascii="仿宋_GB2312" w:hAnsi="仿宋_GB2312" w:cs="仿宋_GB2312" w:hint="eastAsia"/>
          <w:spacing w:val="5"/>
          <w:kern w:val="0"/>
          <w:szCs w:val="32"/>
          <w:shd w:val="clear" w:color="auto" w:fill="FFFFFF"/>
        </w:rPr>
        <w:t>营养健康协同</w:t>
      </w:r>
      <w:r>
        <w:rPr>
          <w:rFonts w:ascii="仿宋_GB2312" w:hAnsi="仿宋_GB2312" w:cs="仿宋_GB2312" w:hint="eastAsia"/>
          <w:spacing w:val="5"/>
          <w:kern w:val="0"/>
          <w:szCs w:val="32"/>
          <w:shd w:val="clear" w:color="auto" w:fill="FFFFFF"/>
        </w:rPr>
        <w:t>发展、节粮</w:t>
      </w:r>
      <w:r>
        <w:rPr>
          <w:rFonts w:ascii="仿宋_GB2312" w:hAnsi="仿宋_GB2312" w:cs="仿宋_GB2312" w:hint="eastAsia"/>
          <w:spacing w:val="5"/>
          <w:kern w:val="0"/>
          <w:szCs w:val="32"/>
          <w:shd w:val="clear" w:color="auto" w:fill="FFFFFF"/>
        </w:rPr>
        <w:t>减损与产业</w:t>
      </w:r>
      <w:r>
        <w:rPr>
          <w:rFonts w:ascii="仿宋_GB2312" w:hAnsi="仿宋_GB2312" w:cs="仿宋_GB2312" w:hint="eastAsia"/>
          <w:spacing w:val="5"/>
          <w:kern w:val="0"/>
          <w:szCs w:val="32"/>
          <w:shd w:val="clear" w:color="auto" w:fill="FFFFFF"/>
        </w:rPr>
        <w:t>升级同步推进的良好局面</w:t>
      </w:r>
      <w:r>
        <w:rPr>
          <w:rFonts w:ascii="仿宋_GB2312" w:hAnsi="仿宋_GB2312" w:cs="仿宋_GB2312" w:hint="eastAsia"/>
          <w:spacing w:val="5"/>
          <w:kern w:val="0"/>
          <w:szCs w:val="32"/>
          <w:shd w:val="clear" w:color="auto" w:fill="FFFFFF"/>
        </w:rPr>
        <w:t>。</w:t>
      </w:r>
    </w:p>
    <w:p w:rsidR="00000000" w:rsidRDefault="00930CFB">
      <w:pPr>
        <w:tabs>
          <w:tab w:val="left" w:pos="2940"/>
        </w:tabs>
        <w:ind w:firstLineChars="200" w:firstLine="660"/>
        <w:rPr>
          <w:rFonts w:ascii="仿宋_GB2312" w:hAnsi="仿宋_GB2312" w:cs="仿宋_GB2312"/>
          <w:spacing w:val="5"/>
          <w:szCs w:val="32"/>
        </w:rPr>
      </w:pPr>
      <w:r>
        <w:rPr>
          <w:rFonts w:ascii="仿宋_GB2312" w:hAnsi="仿宋_GB2312" w:cs="仿宋_GB2312" w:hint="eastAsia"/>
          <w:spacing w:val="5"/>
          <w:szCs w:val="32"/>
        </w:rPr>
        <w:t>“十四五”期间，</w:t>
      </w:r>
      <w:r>
        <w:rPr>
          <w:rFonts w:ascii="仿宋_GB2312" w:hAnsi="仿宋_GB2312" w:cs="仿宋_GB2312" w:hint="eastAsia"/>
          <w:spacing w:val="5"/>
          <w:szCs w:val="32"/>
        </w:rPr>
        <w:t>积极</w:t>
      </w:r>
      <w:r>
        <w:rPr>
          <w:rFonts w:ascii="仿宋_GB2312" w:hAnsi="仿宋_GB2312" w:cs="仿宋_GB2312" w:hint="eastAsia"/>
          <w:spacing w:val="5"/>
          <w:szCs w:val="32"/>
        </w:rPr>
        <w:t>推进粮食</w:t>
      </w:r>
      <w:r>
        <w:rPr>
          <w:rFonts w:ascii="仿宋_GB2312" w:hAnsi="仿宋_GB2312" w:cs="仿宋_GB2312" w:hint="eastAsia"/>
          <w:spacing w:val="5"/>
          <w:szCs w:val="32"/>
        </w:rPr>
        <w:t>产后</w:t>
      </w:r>
      <w:r>
        <w:rPr>
          <w:rFonts w:ascii="仿宋_GB2312" w:hAnsi="仿宋_GB2312" w:cs="仿宋_GB2312" w:hint="eastAsia"/>
          <w:spacing w:val="5"/>
          <w:szCs w:val="32"/>
        </w:rPr>
        <w:t>减损技术应用，</w:t>
      </w:r>
      <w:r>
        <w:rPr>
          <w:rFonts w:ascii="仿宋_GB2312" w:hAnsi="仿宋_GB2312" w:cs="仿宋_GB2312" w:hint="eastAsia"/>
          <w:spacing w:val="5"/>
          <w:szCs w:val="32"/>
        </w:rPr>
        <w:t>促进</w:t>
      </w:r>
      <w:r>
        <w:rPr>
          <w:rFonts w:ascii="仿宋_GB2312" w:hAnsi="仿宋_GB2312" w:cs="仿宋_GB2312" w:hint="eastAsia"/>
          <w:spacing w:val="5"/>
          <w:szCs w:val="32"/>
        </w:rPr>
        <w:t>产后各环节</w:t>
      </w:r>
      <w:r>
        <w:rPr>
          <w:rFonts w:ascii="仿宋_GB2312" w:hAnsi="仿宋_GB2312" w:cs="仿宋_GB2312" w:hint="eastAsia"/>
          <w:spacing w:val="5"/>
          <w:szCs w:val="32"/>
        </w:rPr>
        <w:t>减损降耗</w:t>
      </w:r>
      <w:r>
        <w:rPr>
          <w:rFonts w:ascii="仿宋_GB2312" w:hAnsi="仿宋_GB2312" w:cs="仿宋_GB2312" w:hint="eastAsia"/>
          <w:spacing w:val="5"/>
          <w:szCs w:val="32"/>
        </w:rPr>
        <w:t>，</w:t>
      </w:r>
      <w:r>
        <w:rPr>
          <w:rFonts w:ascii="仿宋_GB2312" w:hAnsi="仿宋_GB2312" w:cs="仿宋_GB2312" w:hint="eastAsia"/>
          <w:spacing w:val="5"/>
          <w:szCs w:val="32"/>
        </w:rPr>
        <w:t>进一步</w:t>
      </w:r>
      <w:r>
        <w:rPr>
          <w:rFonts w:ascii="仿宋_GB2312" w:hAnsi="仿宋_GB2312" w:cs="仿宋_GB2312" w:hint="eastAsia"/>
          <w:spacing w:val="5"/>
          <w:szCs w:val="32"/>
        </w:rPr>
        <w:t>制定完善</w:t>
      </w:r>
      <w:r>
        <w:rPr>
          <w:rFonts w:ascii="仿宋_GB2312" w:hAnsi="仿宋_GB2312" w:cs="仿宋_GB2312" w:hint="eastAsia"/>
          <w:spacing w:val="5"/>
          <w:szCs w:val="32"/>
        </w:rPr>
        <w:t>节粮减损</w:t>
      </w:r>
      <w:r>
        <w:rPr>
          <w:rFonts w:ascii="仿宋_GB2312" w:hAnsi="仿宋_GB2312" w:cs="仿宋_GB2312" w:hint="eastAsia"/>
          <w:spacing w:val="5"/>
          <w:szCs w:val="32"/>
        </w:rPr>
        <w:t>相关</w:t>
      </w:r>
      <w:r>
        <w:rPr>
          <w:rFonts w:ascii="仿宋_GB2312" w:hAnsi="仿宋_GB2312" w:cs="仿宋_GB2312" w:hint="eastAsia"/>
          <w:spacing w:val="5"/>
          <w:szCs w:val="32"/>
        </w:rPr>
        <w:t>法律和标准体系，强化科技创新，深入开展爱粮节粮、科学减损宣传教育</w:t>
      </w:r>
      <w:r>
        <w:rPr>
          <w:rFonts w:ascii="仿宋_GB2312" w:hAnsi="仿宋_GB2312" w:cs="仿宋_GB2312" w:hint="eastAsia"/>
          <w:spacing w:val="5"/>
          <w:szCs w:val="32"/>
        </w:rPr>
        <w:t>，使</w:t>
      </w:r>
      <w:r>
        <w:rPr>
          <w:rFonts w:ascii="仿宋_GB2312" w:hAnsi="仿宋_GB2312" w:cs="仿宋_GB2312" w:hint="eastAsia"/>
          <w:spacing w:val="5"/>
          <w:szCs w:val="32"/>
        </w:rPr>
        <w:t>节粮减损</w:t>
      </w:r>
      <w:r>
        <w:rPr>
          <w:rFonts w:ascii="仿宋_GB2312" w:hAnsi="仿宋_GB2312" w:cs="仿宋_GB2312" w:hint="eastAsia"/>
          <w:spacing w:val="5"/>
          <w:szCs w:val="32"/>
        </w:rPr>
        <w:t>和健康消费</w:t>
      </w:r>
      <w:r>
        <w:rPr>
          <w:rFonts w:ascii="仿宋_GB2312" w:hAnsi="仿宋_GB2312" w:cs="仿宋_GB2312" w:hint="eastAsia"/>
          <w:spacing w:val="5"/>
          <w:szCs w:val="32"/>
        </w:rPr>
        <w:t>成效更加</w:t>
      </w:r>
      <w:r>
        <w:rPr>
          <w:rFonts w:ascii="仿宋_GB2312" w:hAnsi="仿宋_GB2312" w:cs="仿宋_GB2312" w:hint="eastAsia"/>
          <w:spacing w:val="5"/>
          <w:szCs w:val="32"/>
        </w:rPr>
        <w:t>显著</w:t>
      </w:r>
      <w:r>
        <w:rPr>
          <w:rFonts w:ascii="仿宋_GB2312" w:hAnsi="仿宋_GB2312" w:cs="仿宋_GB2312" w:hint="eastAsia"/>
          <w:spacing w:val="5"/>
          <w:szCs w:val="32"/>
        </w:rPr>
        <w:t>。在</w:t>
      </w:r>
      <w:r>
        <w:rPr>
          <w:rFonts w:ascii="仿宋_GB2312" w:hAnsi="仿宋_GB2312" w:cs="仿宋_GB2312" w:hint="eastAsia"/>
          <w:spacing w:val="5"/>
          <w:szCs w:val="32"/>
        </w:rPr>
        <w:t>粮食收购环节，充分发挥粮食产后服务体系作用；在</w:t>
      </w:r>
      <w:r>
        <w:rPr>
          <w:rFonts w:ascii="仿宋_GB2312" w:hAnsi="仿宋_GB2312" w:cs="仿宋_GB2312" w:hint="eastAsia"/>
          <w:spacing w:val="5"/>
          <w:szCs w:val="32"/>
        </w:rPr>
        <w:t>粮食储藏环节，着力</w:t>
      </w:r>
      <w:r>
        <w:rPr>
          <w:rFonts w:ascii="仿宋_GB2312" w:hAnsi="仿宋_GB2312" w:cs="仿宋_GB2312" w:hint="eastAsia"/>
          <w:spacing w:val="5"/>
          <w:szCs w:val="32"/>
        </w:rPr>
        <w:t>降低</w:t>
      </w:r>
      <w:r>
        <w:rPr>
          <w:rFonts w:ascii="仿宋_GB2312" w:hAnsi="仿宋_GB2312" w:cs="仿宋_GB2312" w:hint="eastAsia"/>
          <w:spacing w:val="5"/>
          <w:szCs w:val="32"/>
        </w:rPr>
        <w:t>农户</w:t>
      </w:r>
      <w:r>
        <w:rPr>
          <w:rFonts w:ascii="仿宋_GB2312" w:hAnsi="仿宋_GB2312" w:cs="仿宋_GB2312" w:hint="eastAsia"/>
          <w:spacing w:val="5"/>
          <w:szCs w:val="32"/>
        </w:rPr>
        <w:t>储</w:t>
      </w:r>
      <w:r>
        <w:rPr>
          <w:rFonts w:ascii="仿宋_GB2312" w:hAnsi="仿宋_GB2312" w:cs="仿宋_GB2312" w:hint="eastAsia"/>
          <w:spacing w:val="5"/>
          <w:szCs w:val="32"/>
        </w:rPr>
        <w:t>粮</w:t>
      </w:r>
      <w:r>
        <w:rPr>
          <w:rFonts w:ascii="仿宋_GB2312" w:hAnsi="仿宋_GB2312" w:cs="仿宋_GB2312" w:hint="eastAsia"/>
          <w:spacing w:val="5"/>
          <w:szCs w:val="32"/>
        </w:rPr>
        <w:t>损失</w:t>
      </w:r>
      <w:r>
        <w:rPr>
          <w:rFonts w:ascii="仿宋_GB2312" w:hAnsi="仿宋_GB2312" w:cs="仿宋_GB2312" w:hint="eastAsia"/>
          <w:spacing w:val="5"/>
          <w:szCs w:val="32"/>
        </w:rPr>
        <w:t>，</w:t>
      </w:r>
      <w:r>
        <w:rPr>
          <w:rFonts w:ascii="仿宋_GB2312" w:hAnsi="仿宋_GB2312" w:cs="仿宋_GB2312" w:hint="eastAsia"/>
          <w:spacing w:val="5"/>
          <w:szCs w:val="32"/>
        </w:rPr>
        <w:t>积极</w:t>
      </w:r>
      <w:r>
        <w:rPr>
          <w:rFonts w:ascii="仿宋_GB2312" w:hAnsi="仿宋_GB2312" w:cs="仿宋_GB2312" w:hint="eastAsia"/>
          <w:spacing w:val="5"/>
          <w:szCs w:val="32"/>
        </w:rPr>
        <w:t>推进绿色仓储技术应用；在粮食物流环节，着力强化多式联运技术</w:t>
      </w:r>
      <w:r>
        <w:rPr>
          <w:rFonts w:ascii="仿宋_GB2312" w:hAnsi="仿宋_GB2312" w:cs="仿宋_GB2312" w:hint="eastAsia"/>
          <w:spacing w:val="5"/>
          <w:szCs w:val="32"/>
        </w:rPr>
        <w:t>等</w:t>
      </w:r>
      <w:r>
        <w:rPr>
          <w:rFonts w:ascii="仿宋_GB2312" w:hAnsi="仿宋_GB2312" w:cs="仿宋_GB2312" w:hint="eastAsia"/>
          <w:spacing w:val="5"/>
          <w:szCs w:val="32"/>
        </w:rPr>
        <w:t>推广应用；在粮食加工环节，</w:t>
      </w:r>
      <w:r>
        <w:rPr>
          <w:rFonts w:ascii="仿宋_GB2312" w:hAnsi="仿宋_GB2312" w:cs="仿宋_GB2312" w:hint="eastAsia"/>
          <w:spacing w:val="5"/>
          <w:szCs w:val="32"/>
        </w:rPr>
        <w:t>大</w:t>
      </w:r>
      <w:r>
        <w:rPr>
          <w:rFonts w:ascii="仿宋_GB2312" w:hAnsi="仿宋_GB2312" w:cs="仿宋_GB2312" w:hint="eastAsia"/>
          <w:spacing w:val="5"/>
          <w:szCs w:val="32"/>
        </w:rPr>
        <w:t>力</w:t>
      </w:r>
      <w:r>
        <w:rPr>
          <w:rFonts w:ascii="仿宋_GB2312" w:hAnsi="仿宋_GB2312" w:cs="仿宋_GB2312" w:hint="eastAsia"/>
          <w:spacing w:val="5"/>
          <w:szCs w:val="32"/>
        </w:rPr>
        <w:t>推广</w:t>
      </w:r>
      <w:r>
        <w:rPr>
          <w:rFonts w:ascii="仿宋_GB2312" w:hAnsi="仿宋_GB2312" w:cs="仿宋_GB2312" w:hint="eastAsia"/>
          <w:spacing w:val="5"/>
          <w:szCs w:val="32"/>
        </w:rPr>
        <w:t>适度加工技术装备</w:t>
      </w:r>
      <w:r>
        <w:rPr>
          <w:rFonts w:ascii="仿宋_GB2312" w:hAnsi="仿宋_GB2312" w:cs="仿宋_GB2312" w:hint="eastAsia"/>
          <w:spacing w:val="5"/>
          <w:szCs w:val="32"/>
        </w:rPr>
        <w:t>，</w:t>
      </w:r>
      <w:r>
        <w:rPr>
          <w:rFonts w:ascii="仿宋_GB2312" w:hAnsi="仿宋_GB2312" w:cs="仿宋_GB2312" w:hint="eastAsia"/>
          <w:spacing w:val="5"/>
          <w:szCs w:val="32"/>
        </w:rPr>
        <w:t>推动粮油副产物“吃干榨净”</w:t>
      </w:r>
      <w:r>
        <w:rPr>
          <w:rFonts w:ascii="仿宋_GB2312" w:hAnsi="仿宋_GB2312" w:cs="仿宋_GB2312" w:hint="eastAsia"/>
          <w:spacing w:val="5"/>
          <w:szCs w:val="32"/>
        </w:rPr>
        <w:t>；在粮食消费环节，</w:t>
      </w:r>
      <w:r>
        <w:rPr>
          <w:rFonts w:ascii="仿宋_GB2312" w:hAnsi="仿宋_GB2312" w:cs="仿宋_GB2312" w:hint="eastAsia"/>
          <w:spacing w:val="5"/>
          <w:szCs w:val="32"/>
        </w:rPr>
        <w:t>持续</w:t>
      </w:r>
      <w:r>
        <w:rPr>
          <w:rFonts w:ascii="仿宋_GB2312" w:hAnsi="仿宋_GB2312" w:cs="仿宋_GB2312" w:hint="eastAsia"/>
          <w:spacing w:val="5"/>
          <w:szCs w:val="32"/>
        </w:rPr>
        <w:t>加强营养健康粮油产品供给，</w:t>
      </w:r>
      <w:r>
        <w:rPr>
          <w:rFonts w:ascii="仿宋_GB2312" w:hAnsi="仿宋_GB2312" w:cs="仿宋_GB2312" w:hint="eastAsia"/>
          <w:spacing w:val="5"/>
          <w:szCs w:val="32"/>
        </w:rPr>
        <w:t>倡导</w:t>
      </w:r>
      <w:r>
        <w:rPr>
          <w:rFonts w:ascii="仿宋_GB2312" w:hAnsi="仿宋_GB2312" w:cs="仿宋_GB2312" w:hint="eastAsia"/>
          <w:spacing w:val="5"/>
          <w:szCs w:val="32"/>
        </w:rPr>
        <w:t>营养、均衡、健康消费理念。</w:t>
      </w:r>
    </w:p>
    <w:p w:rsidR="00000000" w:rsidRDefault="00930CFB">
      <w:pPr>
        <w:ind w:firstLineChars="200" w:firstLine="660"/>
        <w:rPr>
          <w:rFonts w:ascii="黑体" w:eastAsia="黑体" w:hAnsi="黑体"/>
          <w:bCs/>
          <w:spacing w:val="5"/>
          <w:szCs w:val="32"/>
        </w:rPr>
      </w:pPr>
      <w:r>
        <w:rPr>
          <w:rFonts w:ascii="黑体" w:eastAsia="黑体" w:hAnsi="黑体" w:hint="eastAsia"/>
          <w:bCs/>
          <w:spacing w:val="5"/>
          <w:szCs w:val="32"/>
        </w:rPr>
        <w:t>二、主要</w:t>
      </w:r>
      <w:r>
        <w:rPr>
          <w:rFonts w:ascii="黑体" w:eastAsia="黑体" w:hAnsi="黑体"/>
          <w:bCs/>
          <w:spacing w:val="5"/>
          <w:szCs w:val="32"/>
        </w:rPr>
        <w:t>任务</w:t>
      </w:r>
    </w:p>
    <w:p w:rsidR="00000000" w:rsidRDefault="00930CFB">
      <w:pPr>
        <w:shd w:val="clear" w:color="auto" w:fill="FFFFFF"/>
        <w:wordWrap w:val="0"/>
        <w:ind w:firstLineChars="200" w:firstLine="661"/>
        <w:rPr>
          <w:rStyle w:val="af0"/>
          <w:rFonts w:ascii="仿宋_GB2312" w:hAnsi="仿宋_GB2312" w:cs="仿宋_GB2312" w:hint="eastAsia"/>
          <w:b w:val="0"/>
          <w:spacing w:val="5"/>
          <w:kern w:val="0"/>
          <w:szCs w:val="32"/>
          <w:shd w:val="clear" w:color="auto" w:fill="FFFFFF"/>
        </w:rPr>
      </w:pPr>
      <w:r>
        <w:rPr>
          <w:rStyle w:val="af0"/>
          <w:rFonts w:ascii="楷体_GB2312" w:eastAsia="楷体_GB2312" w:hAnsi="楷体_GB2312" w:cs="楷体_GB2312" w:hint="eastAsia"/>
          <w:spacing w:val="5"/>
          <w:kern w:val="0"/>
          <w:szCs w:val="32"/>
          <w:shd w:val="clear" w:color="auto" w:fill="FFFFFF"/>
        </w:rPr>
        <w:t>（五）强化粮食</w:t>
      </w:r>
      <w:r>
        <w:rPr>
          <w:rStyle w:val="af0"/>
          <w:rFonts w:ascii="楷体_GB2312" w:eastAsia="楷体_GB2312" w:hAnsi="楷体_GB2312" w:cs="楷体_GB2312" w:hint="eastAsia"/>
          <w:spacing w:val="5"/>
          <w:kern w:val="0"/>
          <w:szCs w:val="32"/>
          <w:shd w:val="clear" w:color="auto" w:fill="FFFFFF"/>
        </w:rPr>
        <w:t>收获后</w:t>
      </w:r>
      <w:r>
        <w:rPr>
          <w:rStyle w:val="af0"/>
          <w:rFonts w:ascii="楷体_GB2312" w:eastAsia="楷体_GB2312" w:hAnsi="楷体_GB2312" w:cs="楷体_GB2312" w:hint="eastAsia"/>
          <w:spacing w:val="5"/>
          <w:kern w:val="0"/>
          <w:szCs w:val="32"/>
          <w:shd w:val="clear" w:color="auto" w:fill="FFFFFF"/>
        </w:rPr>
        <w:t>减损。</w:t>
      </w:r>
      <w:r>
        <w:rPr>
          <w:rStyle w:val="af0"/>
          <w:rFonts w:ascii="仿宋_GB2312" w:hAnsi="仿宋_GB2312" w:cs="仿宋_GB2312" w:hint="eastAsia"/>
          <w:b w:val="0"/>
          <w:spacing w:val="5"/>
          <w:kern w:val="0"/>
          <w:szCs w:val="32"/>
          <w:shd w:val="clear" w:color="auto" w:fill="FFFFFF"/>
        </w:rPr>
        <w:t>充分</w:t>
      </w:r>
      <w:r>
        <w:rPr>
          <w:rStyle w:val="af0"/>
          <w:rFonts w:ascii="仿宋_GB2312" w:hAnsi="仿宋_GB2312" w:cs="仿宋_GB2312" w:hint="eastAsia"/>
          <w:b w:val="0"/>
          <w:spacing w:val="5"/>
          <w:kern w:val="0"/>
          <w:szCs w:val="32"/>
          <w:shd w:val="clear" w:color="auto" w:fill="FFFFFF"/>
        </w:rPr>
        <w:t>发挥粮食产后服务</w:t>
      </w:r>
      <w:r>
        <w:rPr>
          <w:rStyle w:val="af0"/>
          <w:rFonts w:ascii="仿宋_GB2312" w:hAnsi="仿宋_GB2312" w:cs="仿宋_GB2312" w:hint="eastAsia"/>
          <w:b w:val="0"/>
          <w:spacing w:val="5"/>
          <w:kern w:val="0"/>
          <w:szCs w:val="32"/>
          <w:shd w:val="clear" w:color="auto" w:fill="FFFFFF"/>
        </w:rPr>
        <w:t>体系</w:t>
      </w:r>
      <w:r>
        <w:rPr>
          <w:rStyle w:val="af0"/>
          <w:rFonts w:ascii="仿宋_GB2312" w:hAnsi="仿宋_GB2312" w:cs="仿宋_GB2312"/>
          <w:b w:val="0"/>
          <w:spacing w:val="5"/>
          <w:kern w:val="0"/>
          <w:szCs w:val="32"/>
          <w:shd w:val="clear" w:color="auto" w:fill="FFFFFF"/>
        </w:rPr>
        <w:t>作用</w:t>
      </w:r>
      <w:r>
        <w:rPr>
          <w:rStyle w:val="af0"/>
          <w:rFonts w:ascii="仿宋_GB2312" w:hAnsi="仿宋_GB2312" w:cs="仿宋_GB2312" w:hint="eastAsia"/>
          <w:b w:val="0"/>
          <w:spacing w:val="5"/>
          <w:kern w:val="0"/>
          <w:szCs w:val="32"/>
          <w:shd w:val="clear" w:color="auto" w:fill="FFFFFF"/>
        </w:rPr>
        <w:t>，</w:t>
      </w:r>
      <w:r>
        <w:rPr>
          <w:rStyle w:val="af0"/>
          <w:rFonts w:ascii="仿宋_GB2312" w:hAnsi="仿宋_GB2312" w:cs="仿宋_GB2312"/>
          <w:b w:val="0"/>
          <w:spacing w:val="5"/>
          <w:kern w:val="0"/>
          <w:szCs w:val="32"/>
          <w:shd w:val="clear" w:color="auto" w:fill="FFFFFF"/>
        </w:rPr>
        <w:t>引导粮食产后服务中心及时</w:t>
      </w:r>
      <w:r>
        <w:rPr>
          <w:rStyle w:val="af0"/>
          <w:rFonts w:ascii="仿宋_GB2312" w:hAnsi="仿宋_GB2312" w:cs="仿宋_GB2312" w:hint="eastAsia"/>
          <w:b w:val="0"/>
          <w:spacing w:val="5"/>
          <w:kern w:val="0"/>
          <w:szCs w:val="32"/>
          <w:shd w:val="clear" w:color="auto" w:fill="FFFFFF"/>
        </w:rPr>
        <w:t>为农民提供</w:t>
      </w:r>
      <w:r>
        <w:rPr>
          <w:rStyle w:val="af0"/>
          <w:rFonts w:ascii="仿宋_GB2312" w:hAnsi="仿宋_GB2312" w:cs="仿宋_GB2312"/>
          <w:b w:val="0"/>
          <w:spacing w:val="5"/>
          <w:kern w:val="0"/>
          <w:szCs w:val="32"/>
          <w:shd w:val="clear" w:color="auto" w:fill="FFFFFF"/>
        </w:rPr>
        <w:t>收储、</w:t>
      </w:r>
      <w:r>
        <w:rPr>
          <w:rStyle w:val="af0"/>
          <w:rFonts w:ascii="仿宋_GB2312" w:hAnsi="仿宋_GB2312" w:cs="仿宋_GB2312" w:hint="eastAsia"/>
          <w:b w:val="0"/>
          <w:spacing w:val="5"/>
          <w:kern w:val="0"/>
          <w:szCs w:val="32"/>
          <w:shd w:val="clear" w:color="auto" w:fill="FFFFFF"/>
        </w:rPr>
        <w:t>清理、烘干、加工、销售等服务，降低</w:t>
      </w:r>
      <w:r>
        <w:rPr>
          <w:rStyle w:val="af0"/>
          <w:rFonts w:ascii="仿宋_GB2312" w:hAnsi="仿宋_GB2312" w:cs="仿宋_GB2312" w:hint="eastAsia"/>
          <w:b w:val="0"/>
          <w:spacing w:val="5"/>
          <w:kern w:val="0"/>
          <w:szCs w:val="32"/>
          <w:shd w:val="clear" w:color="auto" w:fill="FFFFFF"/>
        </w:rPr>
        <w:t>收获</w:t>
      </w:r>
      <w:r>
        <w:rPr>
          <w:rStyle w:val="af0"/>
          <w:rFonts w:ascii="仿宋_GB2312" w:hAnsi="仿宋_GB2312" w:cs="仿宋_GB2312"/>
          <w:b w:val="0"/>
          <w:spacing w:val="5"/>
          <w:kern w:val="0"/>
          <w:szCs w:val="32"/>
          <w:shd w:val="clear" w:color="auto" w:fill="FFFFFF"/>
        </w:rPr>
        <w:t>后</w:t>
      </w:r>
      <w:r>
        <w:rPr>
          <w:rStyle w:val="af0"/>
          <w:rFonts w:ascii="仿宋_GB2312" w:hAnsi="仿宋_GB2312" w:cs="仿宋_GB2312" w:hint="eastAsia"/>
          <w:b w:val="0"/>
          <w:spacing w:val="5"/>
          <w:kern w:val="0"/>
          <w:szCs w:val="32"/>
          <w:shd w:val="clear" w:color="auto" w:fill="FFFFFF"/>
        </w:rPr>
        <w:t>损失。</w:t>
      </w:r>
      <w:r>
        <w:rPr>
          <w:rStyle w:val="af0"/>
          <w:rFonts w:ascii="仿宋_GB2312" w:hAnsi="仿宋_GB2312" w:cs="仿宋_GB2312"/>
          <w:b w:val="0"/>
          <w:spacing w:val="5"/>
          <w:kern w:val="0"/>
          <w:szCs w:val="32"/>
          <w:shd w:val="clear" w:color="auto" w:fill="FFFFFF"/>
        </w:rPr>
        <w:t>推广</w:t>
      </w:r>
      <w:r>
        <w:rPr>
          <w:rStyle w:val="af0"/>
          <w:rFonts w:ascii="仿宋_GB2312" w:hAnsi="仿宋_GB2312" w:cs="仿宋_GB2312" w:hint="eastAsia"/>
          <w:b w:val="0"/>
          <w:spacing w:val="5"/>
          <w:kern w:val="0"/>
          <w:szCs w:val="32"/>
          <w:shd w:val="clear" w:color="auto" w:fill="FFFFFF"/>
        </w:rPr>
        <w:t>使用新型绿色烘干热源</w:t>
      </w:r>
      <w:r>
        <w:rPr>
          <w:rStyle w:val="af0"/>
          <w:rFonts w:ascii="仿宋_GB2312" w:hAnsi="仿宋_GB2312" w:cs="仿宋_GB2312"/>
          <w:b w:val="0"/>
          <w:spacing w:val="5"/>
          <w:kern w:val="0"/>
          <w:szCs w:val="32"/>
          <w:shd w:val="clear" w:color="auto" w:fill="FFFFFF"/>
        </w:rPr>
        <w:t>技术，</w:t>
      </w:r>
      <w:r>
        <w:rPr>
          <w:rStyle w:val="af0"/>
          <w:rFonts w:ascii="仿宋_GB2312" w:hAnsi="仿宋_GB2312" w:cs="仿宋_GB2312" w:hint="eastAsia"/>
          <w:b w:val="0"/>
          <w:spacing w:val="5"/>
          <w:kern w:val="0"/>
          <w:szCs w:val="32"/>
          <w:shd w:val="clear" w:color="auto" w:fill="FFFFFF"/>
        </w:rPr>
        <w:t>鼓励</w:t>
      </w:r>
      <w:r>
        <w:rPr>
          <w:rStyle w:val="af0"/>
          <w:rFonts w:ascii="仿宋_GB2312" w:hAnsi="仿宋_GB2312" w:cs="仿宋_GB2312"/>
          <w:b w:val="0"/>
          <w:spacing w:val="5"/>
          <w:kern w:val="0"/>
          <w:szCs w:val="32"/>
          <w:shd w:val="clear" w:color="auto" w:fill="FFFFFF"/>
        </w:rPr>
        <w:t>各类</w:t>
      </w:r>
      <w:r>
        <w:rPr>
          <w:rStyle w:val="af0"/>
          <w:rFonts w:ascii="仿宋_GB2312" w:hAnsi="仿宋_GB2312" w:cs="仿宋_GB2312" w:hint="eastAsia"/>
          <w:b w:val="0"/>
          <w:spacing w:val="5"/>
          <w:kern w:val="0"/>
          <w:szCs w:val="32"/>
          <w:shd w:val="clear" w:color="auto" w:fill="FFFFFF"/>
        </w:rPr>
        <w:t>主体为农</w:t>
      </w:r>
      <w:r>
        <w:rPr>
          <w:rStyle w:val="af0"/>
          <w:rFonts w:ascii="仿宋_GB2312" w:hAnsi="仿宋_GB2312" w:cs="仿宋_GB2312"/>
          <w:b w:val="0"/>
          <w:spacing w:val="5"/>
          <w:kern w:val="0"/>
          <w:szCs w:val="32"/>
          <w:shd w:val="clear" w:color="auto" w:fill="FFFFFF"/>
        </w:rPr>
        <w:t>民</w:t>
      </w:r>
      <w:r>
        <w:rPr>
          <w:rStyle w:val="af0"/>
          <w:rFonts w:ascii="仿宋_GB2312" w:hAnsi="仿宋_GB2312" w:cs="仿宋_GB2312" w:hint="eastAsia"/>
          <w:b w:val="0"/>
          <w:spacing w:val="5"/>
          <w:kern w:val="0"/>
          <w:szCs w:val="32"/>
          <w:shd w:val="clear" w:color="auto" w:fill="FFFFFF"/>
        </w:rPr>
        <w:t>提供</w:t>
      </w:r>
      <w:r>
        <w:rPr>
          <w:rStyle w:val="af0"/>
          <w:rFonts w:ascii="仿宋_GB2312" w:hAnsi="仿宋_GB2312" w:cs="仿宋_GB2312"/>
          <w:b w:val="0"/>
          <w:spacing w:val="5"/>
          <w:kern w:val="0"/>
          <w:szCs w:val="32"/>
          <w:shd w:val="clear" w:color="auto" w:fill="FFFFFF"/>
        </w:rPr>
        <w:t>粮食</w:t>
      </w:r>
      <w:r>
        <w:rPr>
          <w:rStyle w:val="af0"/>
          <w:rFonts w:ascii="仿宋_GB2312" w:hAnsi="仿宋_GB2312" w:cs="仿宋_GB2312" w:hint="eastAsia"/>
          <w:b w:val="0"/>
          <w:spacing w:val="5"/>
          <w:kern w:val="0"/>
          <w:szCs w:val="32"/>
          <w:shd w:val="clear" w:color="auto" w:fill="FFFFFF"/>
        </w:rPr>
        <w:t>烘干服务，</w:t>
      </w:r>
      <w:r>
        <w:rPr>
          <w:rStyle w:val="af0"/>
          <w:rFonts w:ascii="仿宋_GB2312" w:hAnsi="仿宋_GB2312" w:cs="仿宋_GB2312" w:hint="eastAsia"/>
          <w:b w:val="0"/>
          <w:spacing w:val="5"/>
          <w:kern w:val="0"/>
          <w:szCs w:val="32"/>
          <w:shd w:val="clear" w:color="auto" w:fill="FFFFFF"/>
        </w:rPr>
        <w:t>提高</w:t>
      </w:r>
      <w:r>
        <w:rPr>
          <w:rStyle w:val="af0"/>
          <w:rFonts w:ascii="仿宋_GB2312" w:hAnsi="仿宋_GB2312" w:cs="仿宋_GB2312" w:hint="eastAsia"/>
          <w:b w:val="0"/>
          <w:spacing w:val="5"/>
          <w:kern w:val="0"/>
          <w:szCs w:val="32"/>
          <w:shd w:val="clear" w:color="auto" w:fill="FFFFFF"/>
        </w:rPr>
        <w:lastRenderedPageBreak/>
        <w:t>粮食烘干能力。探索建设粮食清理中心，促进粮食清理</w:t>
      </w:r>
      <w:r>
        <w:rPr>
          <w:rStyle w:val="af0"/>
          <w:rFonts w:ascii="仿宋_GB2312" w:hAnsi="仿宋_GB2312" w:cs="仿宋_GB2312"/>
          <w:b w:val="0"/>
          <w:spacing w:val="5"/>
          <w:kern w:val="0"/>
          <w:szCs w:val="32"/>
          <w:shd w:val="clear" w:color="auto" w:fill="FFFFFF"/>
        </w:rPr>
        <w:t>环保</w:t>
      </w:r>
      <w:r>
        <w:rPr>
          <w:rStyle w:val="af0"/>
          <w:rFonts w:ascii="仿宋_GB2312" w:hAnsi="仿宋_GB2312" w:cs="仿宋_GB2312" w:hint="eastAsia"/>
          <w:b w:val="0"/>
          <w:spacing w:val="5"/>
          <w:kern w:val="0"/>
          <w:szCs w:val="32"/>
          <w:shd w:val="clear" w:color="auto" w:fill="FFFFFF"/>
        </w:rPr>
        <w:t>设备</w:t>
      </w:r>
      <w:r>
        <w:rPr>
          <w:rStyle w:val="af0"/>
          <w:rFonts w:ascii="仿宋_GB2312" w:hAnsi="仿宋_GB2312" w:cs="仿宋_GB2312"/>
          <w:b w:val="0"/>
          <w:spacing w:val="5"/>
          <w:kern w:val="0"/>
          <w:szCs w:val="32"/>
          <w:shd w:val="clear" w:color="auto" w:fill="FFFFFF"/>
        </w:rPr>
        <w:t>推广应用</w:t>
      </w:r>
      <w:r>
        <w:rPr>
          <w:rStyle w:val="af0"/>
          <w:rFonts w:ascii="仿宋_GB2312" w:hAnsi="仿宋_GB2312" w:cs="仿宋_GB2312" w:hint="eastAsia"/>
          <w:b w:val="0"/>
          <w:spacing w:val="5"/>
          <w:kern w:val="0"/>
          <w:szCs w:val="32"/>
          <w:shd w:val="clear" w:color="auto" w:fill="FFFFFF"/>
        </w:rPr>
        <w:t>。</w:t>
      </w:r>
      <w:r>
        <w:rPr>
          <w:rStyle w:val="af0"/>
          <w:rFonts w:ascii="仿宋_GB2312" w:hAnsi="仿宋_GB2312" w:cs="仿宋_GB2312" w:hint="eastAsia"/>
          <w:b w:val="0"/>
          <w:spacing w:val="5"/>
          <w:kern w:val="0"/>
          <w:szCs w:val="32"/>
          <w:shd w:val="clear" w:color="auto" w:fill="FFFFFF"/>
        </w:rPr>
        <w:t>联合供销社为农服务中心、中化现代农技服务中心等新型农业经营主体，提升综合服务效能，</w:t>
      </w:r>
      <w:r>
        <w:rPr>
          <w:rStyle w:val="af0"/>
          <w:rFonts w:ascii="仿宋_GB2312" w:hAnsi="仿宋_GB2312" w:cs="仿宋_GB2312"/>
          <w:b w:val="0"/>
          <w:spacing w:val="5"/>
          <w:kern w:val="0"/>
          <w:szCs w:val="32"/>
          <w:shd w:val="clear" w:color="auto" w:fill="FFFFFF"/>
        </w:rPr>
        <w:t>加强农户粮食整</w:t>
      </w:r>
      <w:r>
        <w:rPr>
          <w:rStyle w:val="af0"/>
          <w:rFonts w:ascii="仿宋_GB2312" w:hAnsi="仿宋_GB2312" w:cs="仿宋_GB2312"/>
          <w:b w:val="0"/>
          <w:spacing w:val="5"/>
          <w:kern w:val="0"/>
          <w:szCs w:val="32"/>
          <w:shd w:val="clear" w:color="auto" w:fill="FFFFFF"/>
        </w:rPr>
        <w:t>理晾晒指</w:t>
      </w:r>
      <w:r>
        <w:rPr>
          <w:rStyle w:val="af0"/>
          <w:rFonts w:ascii="仿宋_GB2312" w:hAnsi="仿宋_GB2312" w:cs="仿宋_GB2312" w:hint="eastAsia"/>
          <w:b w:val="0"/>
          <w:spacing w:val="5"/>
          <w:kern w:val="0"/>
          <w:szCs w:val="32"/>
          <w:shd w:val="clear" w:color="auto" w:fill="FFFFFF"/>
        </w:rPr>
        <w:t>导，</w:t>
      </w:r>
      <w:r>
        <w:rPr>
          <w:rStyle w:val="af0"/>
          <w:rFonts w:ascii="仿宋_GB2312" w:hAnsi="仿宋_GB2312" w:cs="仿宋_GB2312" w:hint="eastAsia"/>
          <w:b w:val="0"/>
          <w:spacing w:val="5"/>
          <w:kern w:val="0"/>
          <w:szCs w:val="32"/>
          <w:shd w:val="clear" w:color="auto" w:fill="FFFFFF"/>
        </w:rPr>
        <w:t>通过</w:t>
      </w:r>
      <w:r>
        <w:rPr>
          <w:rStyle w:val="af0"/>
          <w:rFonts w:ascii="仿宋_GB2312" w:hAnsi="仿宋_GB2312" w:cs="仿宋_GB2312" w:hint="eastAsia"/>
          <w:b w:val="0"/>
          <w:spacing w:val="5"/>
          <w:kern w:val="0"/>
          <w:szCs w:val="32"/>
          <w:shd w:val="clear" w:color="auto" w:fill="FFFFFF"/>
        </w:rPr>
        <w:t>提供信息</w:t>
      </w:r>
      <w:r>
        <w:rPr>
          <w:rStyle w:val="af0"/>
          <w:rFonts w:ascii="仿宋_GB2312" w:hAnsi="仿宋_GB2312" w:cs="仿宋_GB2312" w:hint="eastAsia"/>
          <w:b w:val="0"/>
          <w:spacing w:val="5"/>
          <w:kern w:val="0"/>
          <w:szCs w:val="32"/>
          <w:shd w:val="clear" w:color="auto" w:fill="FFFFFF"/>
        </w:rPr>
        <w:t>服务、科技特派员等方式，指导农</w:t>
      </w:r>
      <w:r>
        <w:rPr>
          <w:rStyle w:val="af0"/>
          <w:rFonts w:ascii="仿宋_GB2312" w:hAnsi="仿宋_GB2312" w:cs="仿宋_GB2312"/>
          <w:b w:val="0"/>
          <w:spacing w:val="5"/>
          <w:kern w:val="0"/>
          <w:szCs w:val="32"/>
          <w:shd w:val="clear" w:color="auto" w:fill="FFFFFF"/>
        </w:rPr>
        <w:t>户</w:t>
      </w:r>
      <w:r>
        <w:rPr>
          <w:rStyle w:val="af0"/>
          <w:rFonts w:ascii="仿宋_GB2312" w:hAnsi="仿宋_GB2312" w:cs="仿宋_GB2312" w:hint="eastAsia"/>
          <w:b w:val="0"/>
          <w:spacing w:val="5"/>
          <w:kern w:val="0"/>
          <w:szCs w:val="32"/>
          <w:shd w:val="clear" w:color="auto" w:fill="FFFFFF"/>
        </w:rPr>
        <w:t>做好庭院保粮。</w:t>
      </w:r>
    </w:p>
    <w:p w:rsidR="00000000" w:rsidRDefault="00930CFB">
      <w:pPr>
        <w:shd w:val="clear" w:color="auto" w:fill="FFFFFF"/>
        <w:wordWrap w:val="0"/>
        <w:ind w:firstLineChars="200" w:firstLine="661"/>
        <w:rPr>
          <w:rFonts w:ascii="仿宋_GB2312" w:hAnsi="仿宋_GB2312" w:cs="仿宋_GB2312" w:hint="eastAsia"/>
          <w:spacing w:val="5"/>
          <w:kern w:val="0"/>
          <w:szCs w:val="32"/>
          <w:shd w:val="clear" w:color="auto" w:fill="FFFFFF"/>
        </w:rPr>
      </w:pPr>
      <w:r>
        <w:rPr>
          <w:rStyle w:val="af0"/>
          <w:rFonts w:ascii="楷体_GB2312" w:eastAsia="楷体_GB2312" w:hAnsi="楷体_GB2312" w:cs="楷体_GB2312" w:hint="eastAsia"/>
          <w:spacing w:val="5"/>
          <w:kern w:val="0"/>
          <w:szCs w:val="32"/>
          <w:shd w:val="clear" w:color="auto" w:fill="FFFFFF"/>
        </w:rPr>
        <w:t>（六）</w:t>
      </w:r>
      <w:r>
        <w:rPr>
          <w:rStyle w:val="af0"/>
          <w:rFonts w:ascii="楷体_GB2312" w:eastAsia="楷体_GB2312" w:hAnsi="楷体_GB2312" w:cs="楷体_GB2312" w:hint="eastAsia"/>
          <w:spacing w:val="5"/>
          <w:kern w:val="0"/>
          <w:szCs w:val="32"/>
          <w:shd w:val="clear" w:color="auto" w:fill="FFFFFF"/>
        </w:rPr>
        <w:t>强化粮食</w:t>
      </w:r>
      <w:r>
        <w:rPr>
          <w:rStyle w:val="af0"/>
          <w:rFonts w:ascii="楷体_GB2312" w:eastAsia="楷体_GB2312" w:hAnsi="楷体_GB2312" w:cs="楷体_GB2312" w:hint="eastAsia"/>
          <w:spacing w:val="5"/>
          <w:kern w:val="0"/>
          <w:szCs w:val="32"/>
          <w:shd w:val="clear" w:color="auto" w:fill="FFFFFF"/>
        </w:rPr>
        <w:t>储藏</w:t>
      </w:r>
      <w:r>
        <w:rPr>
          <w:rStyle w:val="af0"/>
          <w:rFonts w:ascii="楷体_GB2312" w:eastAsia="楷体_GB2312" w:hAnsi="楷体_GB2312" w:cs="楷体_GB2312" w:hint="eastAsia"/>
          <w:spacing w:val="5"/>
          <w:kern w:val="0"/>
          <w:szCs w:val="32"/>
          <w:shd w:val="clear" w:color="auto" w:fill="FFFFFF"/>
        </w:rPr>
        <w:t>减损。</w:t>
      </w:r>
      <w:r>
        <w:rPr>
          <w:rFonts w:ascii="仿宋_GB2312" w:hAnsi="仿宋_GB2312" w:cs="仿宋_GB2312" w:hint="eastAsia"/>
          <w:spacing w:val="5"/>
          <w:kern w:val="0"/>
          <w:szCs w:val="32"/>
          <w:shd w:val="clear" w:color="auto" w:fill="FFFFFF"/>
        </w:rPr>
        <w:t>推广节粮减损提质增效新技术、现代粮仓</w:t>
      </w:r>
      <w:r>
        <w:rPr>
          <w:rFonts w:ascii="仿宋_GB2312" w:hAnsi="仿宋_GB2312" w:cs="仿宋_GB2312"/>
          <w:spacing w:val="5"/>
          <w:kern w:val="0"/>
          <w:szCs w:val="32"/>
          <w:shd w:val="clear" w:color="auto" w:fill="FFFFFF"/>
        </w:rPr>
        <w:t>构建</w:t>
      </w:r>
      <w:r>
        <w:rPr>
          <w:rFonts w:ascii="仿宋_GB2312" w:hAnsi="仿宋_GB2312" w:cs="仿宋_GB2312" w:hint="eastAsia"/>
          <w:spacing w:val="5"/>
          <w:kern w:val="0"/>
          <w:szCs w:val="32"/>
          <w:shd w:val="clear" w:color="auto" w:fill="FFFFFF"/>
        </w:rPr>
        <w:t>技术和</w:t>
      </w:r>
      <w:r>
        <w:rPr>
          <w:rFonts w:ascii="仿宋_GB2312" w:hAnsi="仿宋_GB2312" w:cs="仿宋_GB2312" w:hint="eastAsia"/>
          <w:spacing w:val="5"/>
          <w:kern w:val="0"/>
          <w:szCs w:val="32"/>
          <w:shd w:val="clear" w:color="auto" w:fill="FFFFFF"/>
        </w:rPr>
        <w:t>现代</w:t>
      </w:r>
      <w:r>
        <w:rPr>
          <w:rFonts w:ascii="仿宋_GB2312" w:hAnsi="仿宋_GB2312" w:cs="仿宋_GB2312" w:hint="eastAsia"/>
          <w:spacing w:val="5"/>
          <w:kern w:val="0"/>
          <w:szCs w:val="32"/>
          <w:shd w:val="clear" w:color="auto" w:fill="FFFFFF"/>
        </w:rPr>
        <w:t>物流配套技术，推</w:t>
      </w:r>
      <w:r>
        <w:rPr>
          <w:rFonts w:ascii="仿宋_GB2312" w:hAnsi="仿宋_GB2312" w:cs="仿宋_GB2312" w:hint="eastAsia"/>
          <w:spacing w:val="5"/>
          <w:kern w:val="0"/>
          <w:szCs w:val="32"/>
          <w:shd w:val="clear" w:color="auto" w:fill="FFFFFF"/>
        </w:rPr>
        <w:t>进</w:t>
      </w:r>
      <w:r>
        <w:rPr>
          <w:rFonts w:ascii="仿宋_GB2312" w:hAnsi="仿宋_GB2312" w:cs="仿宋_GB2312" w:hint="eastAsia"/>
          <w:spacing w:val="5"/>
          <w:kern w:val="0"/>
          <w:szCs w:val="32"/>
          <w:shd w:val="clear" w:color="auto" w:fill="FFFFFF"/>
        </w:rPr>
        <w:t>横向通风等储粮“四合一”升级新技术</w:t>
      </w:r>
      <w:r>
        <w:rPr>
          <w:rFonts w:ascii="仿宋_GB2312" w:hAnsi="仿宋_GB2312" w:cs="仿宋_GB2312" w:hint="eastAsia"/>
          <w:spacing w:val="5"/>
          <w:kern w:val="0"/>
          <w:szCs w:val="32"/>
          <w:shd w:val="clear" w:color="auto" w:fill="FFFFFF"/>
        </w:rPr>
        <w:t>广泛应用</w:t>
      </w:r>
      <w:r>
        <w:rPr>
          <w:rFonts w:ascii="仿宋_GB2312" w:hAnsi="仿宋_GB2312" w:cs="仿宋_GB2312" w:hint="eastAsia"/>
          <w:spacing w:val="5"/>
          <w:kern w:val="0"/>
          <w:szCs w:val="32"/>
          <w:shd w:val="clear" w:color="auto" w:fill="FFFFFF"/>
        </w:rPr>
        <w:t>，助力老旧仓房升级改造。</w:t>
      </w:r>
      <w:r>
        <w:rPr>
          <w:rFonts w:ascii="仿宋_GB2312" w:hAnsi="仿宋_GB2312" w:cs="仿宋_GB2312" w:hint="eastAsia"/>
          <w:spacing w:val="5"/>
          <w:kern w:val="0"/>
          <w:szCs w:val="32"/>
          <w:shd w:val="clear" w:color="auto" w:fill="FFFFFF"/>
        </w:rPr>
        <w:t>深入研究粮堆温、湿、热迁移规律，推进低温低能耗成套</w:t>
      </w:r>
      <w:r>
        <w:rPr>
          <w:rFonts w:ascii="仿宋_GB2312" w:hAnsi="仿宋_GB2312" w:cs="仿宋_GB2312" w:hint="eastAsia"/>
          <w:spacing w:val="5"/>
          <w:kern w:val="0"/>
          <w:szCs w:val="32"/>
          <w:shd w:val="clear" w:color="auto" w:fill="FFFFFF"/>
        </w:rPr>
        <w:t>储粮</w:t>
      </w:r>
      <w:r>
        <w:rPr>
          <w:rFonts w:ascii="仿宋_GB2312" w:hAnsi="仿宋_GB2312" w:cs="仿宋_GB2312" w:hint="eastAsia"/>
          <w:spacing w:val="5"/>
          <w:kern w:val="0"/>
          <w:szCs w:val="32"/>
          <w:shd w:val="clear" w:color="auto" w:fill="FFFFFF"/>
        </w:rPr>
        <w:t>技术集成创新</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开展低温储粮技术筛选，推</w:t>
      </w:r>
      <w:r>
        <w:rPr>
          <w:rFonts w:ascii="仿宋_GB2312" w:hAnsi="仿宋_GB2312" w:cs="仿宋_GB2312" w:hint="eastAsia"/>
          <w:spacing w:val="5"/>
          <w:kern w:val="0"/>
          <w:szCs w:val="32"/>
          <w:shd w:val="clear" w:color="auto" w:fill="FFFFFF"/>
        </w:rPr>
        <w:t>广</w:t>
      </w:r>
      <w:r>
        <w:rPr>
          <w:rFonts w:ascii="仿宋_GB2312" w:hAnsi="仿宋_GB2312" w:cs="仿宋_GB2312" w:hint="eastAsia"/>
          <w:spacing w:val="5"/>
          <w:kern w:val="0"/>
          <w:szCs w:val="32"/>
          <w:shd w:val="clear" w:color="auto" w:fill="FFFFFF"/>
        </w:rPr>
        <w:t>低成本、高效率</w:t>
      </w:r>
      <w:r>
        <w:rPr>
          <w:rFonts w:ascii="仿宋_GB2312" w:hAnsi="仿宋_GB2312" w:cs="仿宋_GB2312" w:hint="eastAsia"/>
          <w:spacing w:val="5"/>
          <w:kern w:val="0"/>
          <w:szCs w:val="32"/>
          <w:shd w:val="clear" w:color="auto" w:fill="FFFFFF"/>
        </w:rPr>
        <w:t>储粮</w:t>
      </w:r>
      <w:r>
        <w:rPr>
          <w:rFonts w:ascii="仿宋_GB2312" w:hAnsi="仿宋_GB2312" w:cs="仿宋_GB2312" w:hint="eastAsia"/>
          <w:spacing w:val="5"/>
          <w:kern w:val="0"/>
          <w:szCs w:val="32"/>
          <w:shd w:val="clear" w:color="auto" w:fill="FFFFFF"/>
        </w:rPr>
        <w:t>减损技术应用</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推进</w:t>
      </w:r>
      <w:r>
        <w:rPr>
          <w:rFonts w:ascii="仿宋_GB2312" w:hAnsi="仿宋_GB2312" w:cs="仿宋_GB2312" w:hint="eastAsia"/>
          <w:spacing w:val="5"/>
          <w:kern w:val="0"/>
          <w:szCs w:val="32"/>
          <w:shd w:val="clear" w:color="auto" w:fill="FFFFFF"/>
        </w:rPr>
        <w:t>绿色</w:t>
      </w:r>
      <w:r>
        <w:rPr>
          <w:rFonts w:ascii="仿宋_GB2312" w:hAnsi="仿宋_GB2312" w:cs="仿宋_GB2312" w:hint="eastAsia"/>
          <w:spacing w:val="5"/>
          <w:kern w:val="0"/>
          <w:szCs w:val="32"/>
          <w:shd w:val="clear" w:color="auto" w:fill="FFFFFF"/>
        </w:rPr>
        <w:t>储粮</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推广使用储粮新仓型，促进粮食仓储信息化</w:t>
      </w:r>
      <w:r>
        <w:rPr>
          <w:rFonts w:ascii="仿宋_GB2312" w:hAnsi="仿宋_GB2312" w:cs="仿宋_GB2312"/>
          <w:spacing w:val="5"/>
          <w:kern w:val="0"/>
          <w:szCs w:val="32"/>
          <w:shd w:val="clear" w:color="auto" w:fill="FFFFFF"/>
        </w:rPr>
        <w:t>。</w:t>
      </w:r>
      <w:r>
        <w:rPr>
          <w:rStyle w:val="af0"/>
          <w:rFonts w:ascii="仿宋_GB2312" w:hAnsi="仿宋_GB2312" w:cs="仿宋_GB2312" w:hint="eastAsia"/>
          <w:b w:val="0"/>
          <w:spacing w:val="5"/>
          <w:kern w:val="0"/>
          <w:szCs w:val="32"/>
          <w:shd w:val="clear" w:color="auto" w:fill="FFFFFF"/>
        </w:rPr>
        <w:t>积极</w:t>
      </w:r>
      <w:r>
        <w:rPr>
          <w:rStyle w:val="af0"/>
          <w:rFonts w:ascii="仿宋_GB2312" w:hAnsi="仿宋_GB2312" w:cs="仿宋_GB2312" w:hint="eastAsia"/>
          <w:b w:val="0"/>
          <w:spacing w:val="5"/>
          <w:kern w:val="0"/>
          <w:szCs w:val="32"/>
          <w:shd w:val="clear" w:color="auto" w:fill="FFFFFF"/>
        </w:rPr>
        <w:t>指导</w:t>
      </w:r>
      <w:r>
        <w:rPr>
          <w:rStyle w:val="af0"/>
          <w:rFonts w:ascii="仿宋_GB2312" w:hAnsi="仿宋_GB2312" w:cs="仿宋_GB2312" w:hint="eastAsia"/>
          <w:b w:val="0"/>
          <w:spacing w:val="5"/>
          <w:kern w:val="0"/>
          <w:szCs w:val="32"/>
          <w:shd w:val="clear" w:color="auto" w:fill="FFFFFF"/>
        </w:rPr>
        <w:t>农户科学储粮，</w:t>
      </w:r>
      <w:r>
        <w:rPr>
          <w:rStyle w:val="af0"/>
          <w:rFonts w:ascii="仿宋_GB2312" w:hAnsi="仿宋_GB2312" w:cs="仿宋_GB2312" w:hint="eastAsia"/>
          <w:b w:val="0"/>
          <w:spacing w:val="5"/>
          <w:kern w:val="0"/>
          <w:szCs w:val="32"/>
          <w:shd w:val="clear" w:color="auto" w:fill="FFFFFF"/>
        </w:rPr>
        <w:t>为农户提供科学储粮技术培训和服务，</w:t>
      </w:r>
      <w:r>
        <w:rPr>
          <w:rFonts w:ascii="仿宋_GB2312" w:hAnsi="仿宋_GB2312" w:cs="仿宋_GB2312" w:hint="eastAsia"/>
          <w:spacing w:val="5"/>
          <w:kern w:val="0"/>
          <w:szCs w:val="32"/>
          <w:shd w:val="clear" w:color="auto" w:fill="FFFFFF"/>
        </w:rPr>
        <w:t>推广</w:t>
      </w:r>
      <w:r>
        <w:rPr>
          <w:rFonts w:ascii="仿宋_GB2312" w:hAnsi="仿宋_GB2312" w:cs="仿宋_GB2312" w:hint="eastAsia"/>
          <w:spacing w:val="5"/>
          <w:kern w:val="0"/>
          <w:szCs w:val="32"/>
          <w:shd w:val="clear" w:color="auto" w:fill="FFFFFF"/>
        </w:rPr>
        <w:t>经济</w:t>
      </w:r>
      <w:r>
        <w:rPr>
          <w:rFonts w:ascii="仿宋_GB2312" w:hAnsi="仿宋_GB2312" w:cs="仿宋_GB2312" w:hint="eastAsia"/>
          <w:spacing w:val="5"/>
          <w:kern w:val="0"/>
          <w:szCs w:val="32"/>
          <w:shd w:val="clear" w:color="auto" w:fill="FFFFFF"/>
        </w:rPr>
        <w:t>适用的钢板</w:t>
      </w:r>
      <w:r>
        <w:rPr>
          <w:rFonts w:ascii="仿宋_GB2312" w:hAnsi="仿宋_GB2312" w:cs="仿宋_GB2312" w:hint="eastAsia"/>
          <w:spacing w:val="5"/>
          <w:kern w:val="0"/>
          <w:szCs w:val="32"/>
          <w:shd w:val="clear" w:color="auto" w:fill="FFFFFF"/>
        </w:rPr>
        <w:t>仓</w:t>
      </w:r>
      <w:r>
        <w:rPr>
          <w:rFonts w:ascii="仿宋_GB2312" w:hAnsi="仿宋_GB2312" w:cs="仿宋_GB2312" w:hint="eastAsia"/>
          <w:spacing w:val="5"/>
          <w:kern w:val="0"/>
          <w:szCs w:val="32"/>
          <w:shd w:val="clear" w:color="auto" w:fill="FFFFFF"/>
        </w:rPr>
        <w:t>、钢网仓等储粮新装具</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有效</w:t>
      </w:r>
      <w:r>
        <w:rPr>
          <w:rFonts w:ascii="仿宋_GB2312" w:hAnsi="仿宋_GB2312" w:cs="仿宋_GB2312"/>
          <w:spacing w:val="5"/>
          <w:kern w:val="0"/>
          <w:szCs w:val="32"/>
          <w:shd w:val="clear" w:color="auto" w:fill="FFFFFF"/>
        </w:rPr>
        <w:t>减少</w:t>
      </w:r>
      <w:r>
        <w:rPr>
          <w:rFonts w:ascii="仿宋_GB2312" w:hAnsi="仿宋_GB2312" w:cs="仿宋_GB2312" w:hint="eastAsia"/>
          <w:spacing w:val="5"/>
          <w:kern w:val="0"/>
          <w:szCs w:val="32"/>
          <w:shd w:val="clear" w:color="auto" w:fill="FFFFFF"/>
        </w:rPr>
        <w:t>“地趴粮”和</w:t>
      </w:r>
      <w:r>
        <w:rPr>
          <w:rFonts w:ascii="仿宋_GB2312" w:hAnsi="仿宋_GB2312" w:cs="仿宋_GB2312" w:hint="eastAsia"/>
          <w:spacing w:val="5"/>
          <w:kern w:val="0"/>
          <w:szCs w:val="32"/>
          <w:shd w:val="clear" w:color="auto" w:fill="FFFFFF"/>
        </w:rPr>
        <w:t>粮食</w:t>
      </w:r>
      <w:r>
        <w:rPr>
          <w:rFonts w:ascii="仿宋_GB2312" w:hAnsi="仿宋_GB2312" w:cs="仿宋_GB2312" w:hint="eastAsia"/>
          <w:spacing w:val="5"/>
          <w:kern w:val="0"/>
          <w:szCs w:val="32"/>
          <w:shd w:val="clear" w:color="auto" w:fill="FFFFFF"/>
        </w:rPr>
        <w:t>霉变。研发生物</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植物源新型储粮药剂，</w:t>
      </w:r>
      <w:r>
        <w:rPr>
          <w:rFonts w:ascii="仿宋_GB2312" w:hAnsi="仿宋_GB2312" w:cs="仿宋_GB2312" w:hint="eastAsia"/>
          <w:spacing w:val="5"/>
          <w:kern w:val="0"/>
          <w:szCs w:val="32"/>
          <w:shd w:val="clear" w:color="auto" w:fill="FFFFFF"/>
        </w:rPr>
        <w:t>推广使用</w:t>
      </w:r>
      <w:r>
        <w:rPr>
          <w:rFonts w:ascii="仿宋_GB2312" w:hAnsi="仿宋_GB2312" w:cs="仿宋_GB2312" w:hint="eastAsia"/>
          <w:spacing w:val="5"/>
          <w:kern w:val="0"/>
          <w:szCs w:val="32"/>
          <w:shd w:val="clear" w:color="auto" w:fill="FFFFFF"/>
        </w:rPr>
        <w:t>多杀菌素、川楝子素等储粮生物药剂，</w:t>
      </w:r>
      <w:r>
        <w:rPr>
          <w:rFonts w:ascii="仿宋_GB2312" w:hAnsi="仿宋_GB2312" w:cs="仿宋_GB2312" w:hint="eastAsia"/>
          <w:spacing w:val="5"/>
          <w:kern w:val="0"/>
          <w:szCs w:val="32"/>
          <w:shd w:val="clear" w:color="auto" w:fill="FFFFFF"/>
        </w:rPr>
        <w:t>以及</w:t>
      </w:r>
      <w:r>
        <w:rPr>
          <w:rFonts w:ascii="仿宋_GB2312" w:hAnsi="仿宋_GB2312" w:cs="仿宋_GB2312" w:hint="eastAsia"/>
          <w:spacing w:val="5"/>
          <w:kern w:val="0"/>
          <w:szCs w:val="32"/>
          <w:shd w:val="clear" w:color="auto" w:fill="FFFFFF"/>
        </w:rPr>
        <w:t>防霉抑菌技术应用。</w:t>
      </w:r>
    </w:p>
    <w:p w:rsidR="00000000" w:rsidRDefault="00930CFB">
      <w:pPr>
        <w:shd w:val="clear" w:color="auto" w:fill="FFFFFF"/>
        <w:wordWrap w:val="0"/>
        <w:ind w:firstLineChars="200" w:firstLine="661"/>
        <w:rPr>
          <w:rFonts w:ascii="仿宋_GB2312" w:hAnsi="仿宋_GB2312" w:cs="仿宋_GB2312" w:hint="eastAsia"/>
          <w:spacing w:val="5"/>
          <w:kern w:val="0"/>
          <w:szCs w:val="32"/>
          <w:shd w:val="clear" w:color="auto" w:fill="FFFFFF"/>
        </w:rPr>
      </w:pPr>
      <w:r>
        <w:rPr>
          <w:rStyle w:val="af0"/>
          <w:rFonts w:ascii="楷体_GB2312" w:eastAsia="楷体_GB2312" w:hAnsi="楷体_GB2312" w:cs="楷体_GB2312" w:hint="eastAsia"/>
          <w:spacing w:val="5"/>
          <w:kern w:val="0"/>
          <w:szCs w:val="32"/>
          <w:shd w:val="clear" w:color="auto" w:fill="FFFFFF"/>
        </w:rPr>
        <w:t>（</w:t>
      </w:r>
      <w:r>
        <w:rPr>
          <w:rStyle w:val="af0"/>
          <w:rFonts w:ascii="楷体_GB2312" w:eastAsia="楷体_GB2312" w:hAnsi="楷体_GB2312" w:cs="楷体_GB2312" w:hint="eastAsia"/>
          <w:spacing w:val="5"/>
          <w:kern w:val="0"/>
          <w:szCs w:val="32"/>
          <w:shd w:val="clear" w:color="auto" w:fill="FFFFFF"/>
        </w:rPr>
        <w:t>七</w:t>
      </w:r>
      <w:r>
        <w:rPr>
          <w:rStyle w:val="af0"/>
          <w:rFonts w:ascii="楷体_GB2312" w:eastAsia="楷体_GB2312" w:hAnsi="楷体_GB2312" w:cs="楷体_GB2312" w:hint="eastAsia"/>
          <w:spacing w:val="5"/>
          <w:kern w:val="0"/>
          <w:szCs w:val="32"/>
          <w:shd w:val="clear" w:color="auto" w:fill="FFFFFF"/>
        </w:rPr>
        <w:t>）强化粮油加工减损。</w:t>
      </w:r>
      <w:r>
        <w:rPr>
          <w:rFonts w:ascii="仿宋_GB2312" w:hAnsi="仿宋_GB2312" w:cs="仿宋_GB2312" w:hint="eastAsia"/>
          <w:spacing w:val="5"/>
          <w:kern w:val="0"/>
          <w:szCs w:val="32"/>
          <w:shd w:val="clear" w:color="auto" w:fill="FFFFFF"/>
        </w:rPr>
        <w:t>推广稻谷、小麦、玉米、大豆等粮油适度加工</w:t>
      </w:r>
      <w:r>
        <w:rPr>
          <w:rFonts w:ascii="仿宋_GB2312" w:hAnsi="仿宋_GB2312" w:cs="仿宋_GB2312" w:hint="eastAsia"/>
          <w:spacing w:val="5"/>
          <w:kern w:val="0"/>
          <w:szCs w:val="32"/>
          <w:shd w:val="clear" w:color="auto" w:fill="FFFFFF"/>
        </w:rPr>
        <w:t>和粮油副产物综合利用</w:t>
      </w:r>
      <w:r>
        <w:rPr>
          <w:rFonts w:ascii="仿宋_GB2312" w:hAnsi="仿宋_GB2312" w:cs="仿宋_GB2312" w:hint="eastAsia"/>
          <w:spacing w:val="5"/>
          <w:kern w:val="0"/>
          <w:szCs w:val="32"/>
          <w:shd w:val="clear" w:color="auto" w:fill="FFFFFF"/>
        </w:rPr>
        <w:t>成果</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用</w:t>
      </w:r>
      <w:r>
        <w:rPr>
          <w:rFonts w:ascii="仿宋_GB2312" w:hAnsi="仿宋_GB2312" w:cs="仿宋_GB2312" w:hint="eastAsia"/>
          <w:spacing w:val="5"/>
          <w:kern w:val="0"/>
          <w:szCs w:val="32"/>
          <w:shd w:val="clear" w:color="auto" w:fill="FFFFFF"/>
        </w:rPr>
        <w:t>市场化手段推进</w:t>
      </w:r>
      <w:r>
        <w:rPr>
          <w:rFonts w:ascii="仿宋_GB2312" w:hAnsi="仿宋_GB2312" w:cs="仿宋_GB2312" w:hint="eastAsia"/>
          <w:spacing w:val="5"/>
          <w:kern w:val="0"/>
          <w:szCs w:val="32"/>
          <w:shd w:val="clear" w:color="auto" w:fill="FFFFFF"/>
        </w:rPr>
        <w:t>低温升、</w:t>
      </w:r>
      <w:r>
        <w:rPr>
          <w:rFonts w:ascii="仿宋_GB2312" w:hAnsi="仿宋_GB2312" w:cs="仿宋_GB2312" w:hint="eastAsia"/>
          <w:spacing w:val="5"/>
          <w:kern w:val="0"/>
          <w:szCs w:val="32"/>
          <w:shd w:val="clear" w:color="auto" w:fill="FFFFFF"/>
        </w:rPr>
        <w:t>高</w:t>
      </w:r>
      <w:r>
        <w:rPr>
          <w:rFonts w:ascii="仿宋_GB2312" w:hAnsi="仿宋_GB2312" w:cs="仿宋_GB2312" w:hint="eastAsia"/>
          <w:spacing w:val="5"/>
          <w:kern w:val="0"/>
          <w:szCs w:val="32"/>
          <w:shd w:val="clear" w:color="auto" w:fill="FFFFFF"/>
        </w:rPr>
        <w:t>效柔性</w:t>
      </w:r>
      <w:r>
        <w:rPr>
          <w:rFonts w:ascii="仿宋_GB2312" w:hAnsi="仿宋_GB2312" w:cs="仿宋_GB2312" w:hint="eastAsia"/>
          <w:spacing w:val="5"/>
          <w:kern w:val="0"/>
          <w:szCs w:val="32"/>
          <w:shd w:val="clear" w:color="auto" w:fill="FFFFFF"/>
        </w:rPr>
        <w:t>等碾米设备在粮油加工企业应用。促进智能化小麦磨粉新装备应用，提高出粉率，</w:t>
      </w:r>
      <w:r>
        <w:rPr>
          <w:rFonts w:ascii="仿宋_GB2312" w:hAnsi="仿宋_GB2312" w:cs="仿宋_GB2312" w:hint="eastAsia"/>
          <w:spacing w:val="5"/>
          <w:kern w:val="0"/>
          <w:szCs w:val="32"/>
          <w:shd w:val="clear" w:color="auto" w:fill="FFFFFF"/>
        </w:rPr>
        <w:t>引导</w:t>
      </w:r>
      <w:r>
        <w:rPr>
          <w:rFonts w:ascii="仿宋_GB2312" w:hAnsi="仿宋_GB2312" w:cs="仿宋_GB2312" w:hint="eastAsia"/>
          <w:spacing w:val="5"/>
          <w:kern w:val="0"/>
          <w:szCs w:val="32"/>
          <w:shd w:val="clear" w:color="auto" w:fill="FFFFFF"/>
        </w:rPr>
        <w:t>适度加工小麦粉产品销售。鼓励使用拥有自主知识产权的</w:t>
      </w:r>
      <w:r>
        <w:rPr>
          <w:rFonts w:ascii="仿宋_GB2312" w:hAnsi="仿宋_GB2312" w:cs="仿宋_GB2312" w:hint="eastAsia"/>
          <w:spacing w:val="5"/>
          <w:kern w:val="0"/>
          <w:szCs w:val="32"/>
          <w:shd w:val="clear" w:color="auto" w:fill="FFFFFF"/>
        </w:rPr>
        <w:t>高效</w:t>
      </w:r>
      <w:r>
        <w:rPr>
          <w:rFonts w:ascii="仿宋_GB2312" w:hAnsi="仿宋_GB2312" w:cs="仿宋_GB2312" w:hint="eastAsia"/>
          <w:spacing w:val="5"/>
          <w:kern w:val="0"/>
          <w:szCs w:val="32"/>
          <w:shd w:val="clear" w:color="auto" w:fill="FFFFFF"/>
        </w:rPr>
        <w:t>成套油脂加工设备，对油脂加工</w:t>
      </w:r>
      <w:r>
        <w:rPr>
          <w:rFonts w:ascii="仿宋_GB2312" w:hAnsi="仿宋_GB2312" w:cs="仿宋_GB2312" w:hint="eastAsia"/>
          <w:spacing w:val="5"/>
          <w:kern w:val="0"/>
          <w:szCs w:val="32"/>
          <w:shd w:val="clear" w:color="auto" w:fill="FFFFFF"/>
        </w:rPr>
        <w:t>生产线</w:t>
      </w:r>
      <w:r>
        <w:rPr>
          <w:rFonts w:ascii="仿宋_GB2312" w:hAnsi="仿宋_GB2312" w:cs="仿宋_GB2312" w:hint="eastAsia"/>
          <w:spacing w:val="5"/>
          <w:kern w:val="0"/>
          <w:szCs w:val="32"/>
          <w:shd w:val="clear" w:color="auto" w:fill="FFFFFF"/>
        </w:rPr>
        <w:t>开展技术改造</w:t>
      </w:r>
      <w:r>
        <w:rPr>
          <w:rFonts w:ascii="仿宋_GB2312" w:hAnsi="仿宋_GB2312" w:cs="仿宋_GB2312" w:hint="eastAsia"/>
          <w:spacing w:val="5"/>
          <w:kern w:val="0"/>
          <w:szCs w:val="32"/>
          <w:shd w:val="clear" w:color="auto" w:fill="FFFFFF"/>
        </w:rPr>
        <w:t>。改进制油工艺，提高杂</w:t>
      </w:r>
      <w:r>
        <w:rPr>
          <w:rFonts w:ascii="仿宋_GB2312" w:hAnsi="仿宋_GB2312" w:cs="仿宋_GB2312" w:hint="eastAsia"/>
          <w:spacing w:val="5"/>
          <w:kern w:val="0"/>
          <w:szCs w:val="32"/>
          <w:shd w:val="clear" w:color="auto" w:fill="FFFFFF"/>
        </w:rPr>
        <w:lastRenderedPageBreak/>
        <w:t>粕质量。提高粮油加工行业数字化管理水平，</w:t>
      </w:r>
      <w:r>
        <w:rPr>
          <w:rFonts w:ascii="仿宋_GB2312" w:hAnsi="仿宋_GB2312" w:cs="仿宋_GB2312" w:hint="eastAsia"/>
          <w:spacing w:val="5"/>
          <w:kern w:val="0"/>
          <w:szCs w:val="32"/>
          <w:shd w:val="clear" w:color="auto" w:fill="FFFFFF"/>
        </w:rPr>
        <w:t>促进减损增效</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开发全谷物原料质</w:t>
      </w:r>
      <w:r>
        <w:rPr>
          <w:rFonts w:ascii="仿宋_GB2312" w:hAnsi="仿宋_GB2312" w:cs="仿宋_GB2312" w:hint="eastAsia"/>
          <w:spacing w:val="5"/>
          <w:kern w:val="0"/>
          <w:szCs w:val="32"/>
          <w:shd w:val="clear" w:color="auto" w:fill="FFFFFF"/>
        </w:rPr>
        <w:t>量稳定控制、食用品质改良、活性保持等技术，</w:t>
      </w:r>
      <w:r>
        <w:rPr>
          <w:rFonts w:ascii="仿宋_GB2312" w:hAnsi="仿宋_GB2312" w:cs="仿宋_GB2312" w:hint="eastAsia"/>
          <w:spacing w:val="5"/>
          <w:kern w:val="0"/>
          <w:szCs w:val="32"/>
          <w:shd w:val="clear" w:color="auto" w:fill="FFFFFF"/>
        </w:rPr>
        <w:t>推进全谷物粮油加工技术</w:t>
      </w:r>
      <w:r>
        <w:rPr>
          <w:rFonts w:ascii="仿宋_GB2312" w:hAnsi="仿宋_GB2312" w:cs="仿宋_GB2312" w:hint="eastAsia"/>
          <w:spacing w:val="5"/>
          <w:kern w:val="0"/>
          <w:szCs w:val="32"/>
          <w:shd w:val="clear" w:color="auto" w:fill="FFFFFF"/>
        </w:rPr>
        <w:t>开发和</w:t>
      </w:r>
      <w:r>
        <w:rPr>
          <w:rFonts w:ascii="仿宋_GB2312" w:hAnsi="仿宋_GB2312" w:cs="仿宋_GB2312" w:hint="eastAsia"/>
          <w:spacing w:val="5"/>
          <w:kern w:val="0"/>
          <w:szCs w:val="32"/>
          <w:shd w:val="clear" w:color="auto" w:fill="FFFFFF"/>
        </w:rPr>
        <w:t>应用</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开发杂粮食品生产品质控制技术。</w:t>
      </w:r>
      <w:r>
        <w:rPr>
          <w:rFonts w:ascii="仿宋_GB2312" w:hAnsi="仿宋_GB2312" w:cs="仿宋_GB2312" w:hint="eastAsia"/>
          <w:spacing w:val="5"/>
          <w:kern w:val="0"/>
          <w:szCs w:val="32"/>
          <w:shd w:val="clear" w:color="auto" w:fill="FFFFFF"/>
        </w:rPr>
        <w:t>通过节约型粮油加工</w:t>
      </w:r>
      <w:r>
        <w:rPr>
          <w:rFonts w:ascii="仿宋_GB2312" w:hAnsi="仿宋_GB2312" w:cs="仿宋_GB2312" w:hint="eastAsia"/>
          <w:spacing w:val="5"/>
          <w:kern w:val="0"/>
          <w:szCs w:val="32"/>
          <w:shd w:val="clear" w:color="auto" w:fill="FFFFFF"/>
        </w:rPr>
        <w:t>示范</w:t>
      </w:r>
      <w:r>
        <w:rPr>
          <w:rFonts w:ascii="仿宋_GB2312" w:hAnsi="仿宋_GB2312" w:cs="仿宋_GB2312"/>
          <w:spacing w:val="5"/>
          <w:kern w:val="0"/>
          <w:szCs w:val="32"/>
          <w:shd w:val="clear" w:color="auto" w:fill="FFFFFF"/>
        </w:rPr>
        <w:t>等</w:t>
      </w:r>
      <w:r>
        <w:rPr>
          <w:rFonts w:ascii="仿宋_GB2312" w:hAnsi="仿宋_GB2312" w:cs="仿宋_GB2312" w:hint="eastAsia"/>
          <w:spacing w:val="5"/>
          <w:kern w:val="0"/>
          <w:szCs w:val="32"/>
          <w:shd w:val="clear" w:color="auto" w:fill="FFFFFF"/>
        </w:rPr>
        <w:t>，引导淘汰高耗粮、高耗能、高污染的落后产能和工艺设备。</w:t>
      </w:r>
      <w:r>
        <w:rPr>
          <w:rFonts w:ascii="仿宋_GB2312" w:hAnsi="仿宋_GB2312" w:cs="仿宋_GB2312" w:hint="eastAsia"/>
          <w:spacing w:val="5"/>
          <w:kern w:val="0"/>
          <w:szCs w:val="32"/>
          <w:shd w:val="clear" w:color="auto" w:fill="FFFFFF"/>
        </w:rPr>
        <w:t>制修订粮油加工标准，确定合理加工精度，引导适度加工。</w:t>
      </w:r>
    </w:p>
    <w:p w:rsidR="00000000" w:rsidRDefault="00930CFB">
      <w:pPr>
        <w:shd w:val="clear" w:color="auto" w:fill="FFFFFF"/>
        <w:wordWrap w:val="0"/>
        <w:ind w:firstLineChars="200" w:firstLine="661"/>
        <w:rPr>
          <w:rFonts w:ascii="仿宋_GB2312" w:hAnsi="仿宋_GB2312" w:cs="仿宋_GB2312" w:hint="eastAsia"/>
          <w:spacing w:val="5"/>
          <w:kern w:val="0"/>
          <w:szCs w:val="32"/>
          <w:shd w:val="clear" w:color="auto" w:fill="FFFFFF"/>
        </w:rPr>
      </w:pPr>
      <w:r>
        <w:rPr>
          <w:rStyle w:val="af0"/>
          <w:rFonts w:ascii="楷体_GB2312" w:eastAsia="楷体_GB2312" w:hAnsi="楷体_GB2312" w:cs="楷体_GB2312" w:hint="eastAsia"/>
          <w:spacing w:val="5"/>
          <w:kern w:val="0"/>
          <w:szCs w:val="32"/>
          <w:shd w:val="clear" w:color="auto" w:fill="FFFFFF"/>
        </w:rPr>
        <w:t>（</w:t>
      </w:r>
      <w:r>
        <w:rPr>
          <w:rStyle w:val="af0"/>
          <w:rFonts w:ascii="楷体_GB2312" w:eastAsia="楷体_GB2312" w:hAnsi="楷体_GB2312" w:cs="楷体_GB2312" w:hint="eastAsia"/>
          <w:spacing w:val="5"/>
          <w:kern w:val="0"/>
          <w:szCs w:val="32"/>
          <w:shd w:val="clear" w:color="auto" w:fill="FFFFFF"/>
        </w:rPr>
        <w:t>八</w:t>
      </w:r>
      <w:r>
        <w:rPr>
          <w:rStyle w:val="af0"/>
          <w:rFonts w:ascii="楷体_GB2312" w:eastAsia="楷体_GB2312" w:hAnsi="楷体_GB2312" w:cs="楷体_GB2312" w:hint="eastAsia"/>
          <w:spacing w:val="5"/>
          <w:kern w:val="0"/>
          <w:szCs w:val="32"/>
          <w:shd w:val="clear" w:color="auto" w:fill="FFFFFF"/>
        </w:rPr>
        <w:t>）强化粮食</w:t>
      </w:r>
      <w:r>
        <w:rPr>
          <w:rStyle w:val="af0"/>
          <w:rFonts w:ascii="楷体_GB2312" w:eastAsia="楷体_GB2312" w:hAnsi="楷体_GB2312" w:cs="楷体_GB2312" w:hint="eastAsia"/>
          <w:spacing w:val="5"/>
          <w:kern w:val="0"/>
          <w:szCs w:val="32"/>
          <w:shd w:val="clear" w:color="auto" w:fill="FFFFFF"/>
        </w:rPr>
        <w:t>物流</w:t>
      </w:r>
      <w:r>
        <w:rPr>
          <w:rStyle w:val="af0"/>
          <w:rFonts w:ascii="楷体_GB2312" w:eastAsia="楷体_GB2312" w:hAnsi="楷体_GB2312" w:cs="楷体_GB2312" w:hint="eastAsia"/>
          <w:spacing w:val="5"/>
          <w:kern w:val="0"/>
          <w:szCs w:val="32"/>
          <w:shd w:val="clear" w:color="auto" w:fill="FFFFFF"/>
        </w:rPr>
        <w:t>减损。</w:t>
      </w:r>
      <w:r>
        <w:rPr>
          <w:rFonts w:ascii="仿宋_GB2312" w:hAnsi="仿宋_GB2312" w:cs="仿宋_GB2312" w:hint="eastAsia"/>
          <w:spacing w:val="5"/>
          <w:kern w:val="0"/>
          <w:szCs w:val="32"/>
          <w:shd w:val="clear" w:color="auto" w:fill="FFFFFF"/>
        </w:rPr>
        <w:t>加强原粮转运、装卸设备开发和应用。开发粮食接卸、粮食防分级防破碎入仓装置和设备，推广</w:t>
      </w:r>
      <w:r>
        <w:rPr>
          <w:rFonts w:ascii="仿宋_GB2312" w:hAnsi="仿宋_GB2312" w:cs="仿宋_GB2312" w:hint="eastAsia"/>
          <w:spacing w:val="5"/>
          <w:kern w:val="0"/>
          <w:szCs w:val="32"/>
          <w:shd w:val="clear" w:color="auto" w:fill="FFFFFF"/>
        </w:rPr>
        <w:t>新型专用散粮、成品粮集装运输装备及配套装卸设备</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应用</w:t>
      </w:r>
      <w:r>
        <w:rPr>
          <w:rFonts w:ascii="仿宋_GB2312" w:hAnsi="仿宋_GB2312" w:cs="仿宋_GB2312" w:hint="eastAsia"/>
          <w:spacing w:val="5"/>
          <w:kern w:val="0"/>
          <w:szCs w:val="32"/>
          <w:shd w:val="clear" w:color="auto" w:fill="FFFFFF"/>
        </w:rPr>
        <w:t>集装箱散粮运输</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公铁水</w:t>
      </w:r>
      <w:r>
        <w:rPr>
          <w:rFonts w:ascii="仿宋_GB2312" w:hAnsi="仿宋_GB2312" w:cs="仿宋_GB2312" w:hint="eastAsia"/>
          <w:spacing w:val="5"/>
          <w:kern w:val="0"/>
          <w:szCs w:val="32"/>
          <w:shd w:val="clear" w:color="auto" w:fill="FFFFFF"/>
        </w:rPr>
        <w:t>多式</w:t>
      </w:r>
      <w:r>
        <w:rPr>
          <w:rFonts w:ascii="仿宋_GB2312" w:hAnsi="仿宋_GB2312" w:cs="仿宋_GB2312" w:hint="eastAsia"/>
          <w:spacing w:val="5"/>
          <w:kern w:val="0"/>
          <w:szCs w:val="32"/>
          <w:shd w:val="clear" w:color="auto" w:fill="FFFFFF"/>
        </w:rPr>
        <w:t>联运技术</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推动粮食减损物流装备升级，</w:t>
      </w:r>
      <w:r>
        <w:rPr>
          <w:rFonts w:ascii="仿宋_GB2312" w:hAnsi="仿宋_GB2312" w:cs="仿宋_GB2312" w:hint="eastAsia"/>
          <w:spacing w:val="5"/>
          <w:kern w:val="0"/>
          <w:szCs w:val="32"/>
          <w:shd w:val="clear" w:color="auto" w:fill="FFFFFF"/>
        </w:rPr>
        <w:t>降低</w:t>
      </w:r>
      <w:r>
        <w:rPr>
          <w:rFonts w:ascii="仿宋_GB2312" w:hAnsi="仿宋_GB2312" w:cs="仿宋_GB2312" w:hint="eastAsia"/>
          <w:spacing w:val="5"/>
          <w:kern w:val="0"/>
          <w:szCs w:val="32"/>
          <w:shd w:val="clear" w:color="auto" w:fill="FFFFFF"/>
        </w:rPr>
        <w:t>粮食</w:t>
      </w:r>
      <w:r>
        <w:rPr>
          <w:rFonts w:ascii="仿宋_GB2312" w:hAnsi="仿宋_GB2312" w:cs="仿宋_GB2312" w:hint="eastAsia"/>
          <w:spacing w:val="5"/>
          <w:kern w:val="0"/>
          <w:szCs w:val="32"/>
          <w:shd w:val="clear" w:color="auto" w:fill="FFFFFF"/>
        </w:rPr>
        <w:t>流通转运破</w:t>
      </w:r>
      <w:r>
        <w:rPr>
          <w:rFonts w:ascii="仿宋_GB2312" w:hAnsi="仿宋_GB2312" w:cs="仿宋_GB2312" w:hint="eastAsia"/>
          <w:spacing w:val="5"/>
          <w:kern w:val="0"/>
          <w:szCs w:val="32"/>
          <w:shd w:val="clear" w:color="auto" w:fill="FFFFFF"/>
        </w:rPr>
        <w:t>碎</w:t>
      </w:r>
      <w:r>
        <w:rPr>
          <w:rFonts w:ascii="仿宋_GB2312" w:hAnsi="仿宋_GB2312" w:cs="仿宋_GB2312" w:hint="eastAsia"/>
          <w:spacing w:val="5"/>
          <w:kern w:val="0"/>
          <w:szCs w:val="32"/>
          <w:shd w:val="clear" w:color="auto" w:fill="FFFFFF"/>
        </w:rPr>
        <w:t>率</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探索短途粮食物流减损技术</w:t>
      </w:r>
      <w:r>
        <w:rPr>
          <w:rFonts w:ascii="仿宋_GB2312" w:hAnsi="仿宋_GB2312" w:cs="仿宋_GB2312" w:hint="eastAsia"/>
          <w:spacing w:val="5"/>
          <w:kern w:val="0"/>
          <w:szCs w:val="32"/>
          <w:shd w:val="clear" w:color="auto" w:fill="FFFFFF"/>
        </w:rPr>
        <w:t>，推</w:t>
      </w:r>
      <w:r>
        <w:rPr>
          <w:rFonts w:ascii="仿宋_GB2312" w:hAnsi="仿宋_GB2312" w:cs="仿宋_GB2312" w:hint="eastAsia"/>
          <w:spacing w:val="5"/>
          <w:kern w:val="0"/>
          <w:szCs w:val="32"/>
          <w:shd w:val="clear" w:color="auto" w:fill="FFFFFF"/>
        </w:rPr>
        <w:t>进粮食物流标准化</w:t>
      </w:r>
      <w:r>
        <w:rPr>
          <w:rFonts w:ascii="仿宋_GB2312" w:hAnsi="仿宋_GB2312" w:cs="仿宋_GB2312" w:hint="eastAsia"/>
          <w:spacing w:val="5"/>
          <w:kern w:val="0"/>
          <w:szCs w:val="32"/>
          <w:shd w:val="clear" w:color="auto" w:fill="FFFFFF"/>
        </w:rPr>
        <w:t>。推广应用物联网、大数据、云计算、</w:t>
      </w:r>
      <w:r>
        <w:rPr>
          <w:rFonts w:ascii="仿宋_GB2312" w:hAnsi="仿宋_GB2312" w:cs="仿宋_GB2312" w:hint="eastAsia"/>
          <w:spacing w:val="5"/>
          <w:kern w:val="0"/>
          <w:szCs w:val="32"/>
          <w:shd w:val="clear" w:color="auto" w:fill="FFFFFF"/>
        </w:rPr>
        <w:t>5G</w:t>
      </w:r>
      <w:r>
        <w:rPr>
          <w:rFonts w:ascii="仿宋_GB2312" w:hAnsi="仿宋_GB2312" w:cs="仿宋_GB2312" w:hint="eastAsia"/>
          <w:spacing w:val="5"/>
          <w:kern w:val="0"/>
          <w:szCs w:val="32"/>
          <w:shd w:val="clear" w:color="auto" w:fill="FFFFFF"/>
        </w:rPr>
        <w:t>等信息技术</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优化物流线路，降低运输周期。探索粮食物流商业新模式，加强成品粮物流管理，避免成品粮</w:t>
      </w:r>
      <w:r>
        <w:rPr>
          <w:rFonts w:ascii="仿宋_GB2312" w:hAnsi="仿宋_GB2312" w:cs="仿宋_GB2312" w:hint="eastAsia"/>
          <w:spacing w:val="5"/>
          <w:kern w:val="0"/>
          <w:szCs w:val="32"/>
          <w:shd w:val="clear" w:color="auto" w:fill="FFFFFF"/>
        </w:rPr>
        <w:t>运输</w:t>
      </w:r>
      <w:r>
        <w:rPr>
          <w:rFonts w:ascii="仿宋_GB2312" w:hAnsi="仿宋_GB2312" w:cs="仿宋_GB2312" w:hint="eastAsia"/>
          <w:spacing w:val="5"/>
          <w:kern w:val="0"/>
          <w:szCs w:val="32"/>
          <w:shd w:val="clear" w:color="auto" w:fill="FFFFFF"/>
        </w:rPr>
        <w:t>压货</w:t>
      </w:r>
      <w:r>
        <w:rPr>
          <w:rFonts w:ascii="仿宋_GB2312" w:hAnsi="仿宋_GB2312" w:cs="仿宋_GB2312" w:hint="eastAsia"/>
          <w:spacing w:val="5"/>
          <w:kern w:val="0"/>
          <w:szCs w:val="32"/>
          <w:shd w:val="clear" w:color="auto" w:fill="FFFFFF"/>
        </w:rPr>
        <w:t>滞</w:t>
      </w:r>
      <w:r>
        <w:rPr>
          <w:rFonts w:ascii="仿宋_GB2312" w:hAnsi="仿宋_GB2312" w:cs="仿宋_GB2312" w:hint="eastAsia"/>
          <w:spacing w:val="5"/>
          <w:kern w:val="0"/>
          <w:szCs w:val="32"/>
          <w:shd w:val="clear" w:color="auto" w:fill="FFFFFF"/>
        </w:rPr>
        <w:t>期等问题。开发粮食产业链溯源技术。</w:t>
      </w:r>
      <w:r>
        <w:rPr>
          <w:rFonts w:ascii="仿宋_GB2312" w:hAnsi="仿宋_GB2312" w:cs="仿宋_GB2312" w:hint="eastAsia"/>
          <w:spacing w:val="5"/>
          <w:kern w:val="0"/>
          <w:szCs w:val="32"/>
          <w:shd w:val="clear" w:color="auto" w:fill="FFFFFF"/>
        </w:rPr>
        <w:t>开发农村粮食物流技术装备。</w:t>
      </w:r>
    </w:p>
    <w:p w:rsidR="00000000" w:rsidRDefault="00930CFB">
      <w:pPr>
        <w:shd w:val="clear" w:color="auto" w:fill="FFFFFF"/>
        <w:wordWrap w:val="0"/>
        <w:ind w:firstLineChars="200" w:firstLine="661"/>
        <w:rPr>
          <w:rFonts w:ascii="仿宋_GB2312" w:hAnsi="仿宋_GB2312" w:cs="仿宋_GB2312" w:hint="eastAsia"/>
          <w:spacing w:val="5"/>
          <w:szCs w:val="32"/>
        </w:rPr>
      </w:pP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九</w:t>
      </w: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强化消费环节减损。</w:t>
      </w:r>
      <w:r>
        <w:rPr>
          <w:rFonts w:ascii="仿宋_GB2312" w:hAnsi="仿宋_GB2312" w:cs="仿宋_GB2312" w:hint="eastAsia"/>
          <w:spacing w:val="5"/>
          <w:szCs w:val="32"/>
        </w:rPr>
        <w:t>大力倡导科学</w:t>
      </w:r>
      <w:r>
        <w:rPr>
          <w:rFonts w:ascii="仿宋_GB2312" w:hAnsi="仿宋_GB2312" w:cs="仿宋_GB2312" w:hint="eastAsia"/>
          <w:spacing w:val="5"/>
          <w:szCs w:val="32"/>
        </w:rPr>
        <w:t>消费、</w:t>
      </w:r>
      <w:r>
        <w:rPr>
          <w:rFonts w:ascii="仿宋_GB2312" w:hAnsi="仿宋_GB2312" w:cs="仿宋_GB2312" w:hint="eastAsia"/>
          <w:spacing w:val="5"/>
          <w:szCs w:val="32"/>
        </w:rPr>
        <w:t>文明消费</w:t>
      </w:r>
      <w:r>
        <w:rPr>
          <w:rFonts w:ascii="仿宋_GB2312" w:hAnsi="仿宋_GB2312" w:cs="仿宋_GB2312" w:hint="eastAsia"/>
          <w:spacing w:val="5"/>
          <w:szCs w:val="32"/>
        </w:rPr>
        <w:t>，树立节俭风尚</w:t>
      </w:r>
      <w:r>
        <w:rPr>
          <w:rFonts w:ascii="仿宋_GB2312" w:hAnsi="仿宋_GB2312" w:cs="仿宋_GB2312" w:hint="eastAsia"/>
          <w:spacing w:val="5"/>
          <w:szCs w:val="32"/>
        </w:rPr>
        <w:t>，</w:t>
      </w:r>
      <w:r>
        <w:rPr>
          <w:rFonts w:ascii="仿宋_GB2312" w:hAnsi="仿宋_GB2312" w:cs="仿宋_GB2312" w:hint="eastAsia"/>
          <w:spacing w:val="5"/>
          <w:szCs w:val="32"/>
        </w:rPr>
        <w:t>鼓励提供“小份菜”“小份饭”，严禁铺张浪费。严格落实中央八项规定及其实施细则精神，加强接待、会议、培训等公务</w:t>
      </w:r>
      <w:r>
        <w:rPr>
          <w:rFonts w:ascii="仿宋_GB2312" w:hAnsi="仿宋_GB2312" w:cs="仿宋_GB2312" w:hint="eastAsia"/>
          <w:spacing w:val="5"/>
          <w:szCs w:val="32"/>
        </w:rPr>
        <w:t>活动用餐管理，</w:t>
      </w:r>
      <w:r>
        <w:rPr>
          <w:rFonts w:ascii="仿宋_GB2312" w:hAnsi="仿宋_GB2312" w:cs="仿宋_GB2312" w:hint="eastAsia"/>
          <w:spacing w:val="5"/>
          <w:szCs w:val="32"/>
        </w:rPr>
        <w:t>科学安排饭菜数量，</w:t>
      </w:r>
      <w:r>
        <w:rPr>
          <w:rFonts w:ascii="仿宋_GB2312" w:hAnsi="仿宋_GB2312" w:cs="仿宋_GB2312" w:hint="eastAsia"/>
          <w:spacing w:val="5"/>
          <w:szCs w:val="32"/>
        </w:rPr>
        <w:t>推行简餐和标准化饮食，杜绝公务活动用餐浪费行为。</w:t>
      </w:r>
      <w:r>
        <w:rPr>
          <w:rFonts w:ascii="仿宋_GB2312" w:hAnsi="仿宋_GB2312" w:cs="仿宋_GB2312" w:hint="eastAsia"/>
          <w:spacing w:val="5"/>
          <w:szCs w:val="32"/>
        </w:rPr>
        <w:t>合理安排原料采购，从源头减少餐厨垃圾。</w:t>
      </w:r>
      <w:r>
        <w:rPr>
          <w:rFonts w:ascii="仿宋_GB2312" w:hAnsi="仿宋_GB2312" w:cs="仿宋_GB2312" w:hint="eastAsia"/>
          <w:spacing w:val="5"/>
          <w:szCs w:val="32"/>
        </w:rPr>
        <w:t>粮食和物资储备部门</w:t>
      </w:r>
      <w:r>
        <w:rPr>
          <w:rFonts w:ascii="仿宋_GB2312" w:hAnsi="仿宋_GB2312" w:cs="仿宋_GB2312" w:hint="eastAsia"/>
          <w:spacing w:val="5"/>
          <w:szCs w:val="32"/>
        </w:rPr>
        <w:t>要当好表率</w:t>
      </w:r>
      <w:r>
        <w:rPr>
          <w:rFonts w:ascii="仿宋_GB2312" w:hAnsi="仿宋_GB2312" w:cs="仿宋_GB2312" w:hint="eastAsia"/>
          <w:spacing w:val="5"/>
          <w:szCs w:val="32"/>
        </w:rPr>
        <w:t>，以良</w:t>
      </w:r>
      <w:r>
        <w:rPr>
          <w:rFonts w:ascii="仿宋_GB2312" w:hAnsi="仿宋_GB2312" w:cs="仿宋_GB2312" w:hint="eastAsia"/>
          <w:spacing w:val="5"/>
          <w:szCs w:val="32"/>
        </w:rPr>
        <w:lastRenderedPageBreak/>
        <w:t>好的作风引领社会风尚</w:t>
      </w:r>
      <w:r>
        <w:rPr>
          <w:rFonts w:ascii="仿宋_GB2312" w:hAnsi="仿宋_GB2312" w:cs="仿宋_GB2312" w:hint="eastAsia"/>
          <w:spacing w:val="5"/>
          <w:szCs w:val="32"/>
        </w:rPr>
        <w:t>，并</w:t>
      </w:r>
      <w:r>
        <w:rPr>
          <w:rFonts w:ascii="仿宋_GB2312" w:hAnsi="仿宋_GB2312" w:cs="仿宋_GB2312" w:hint="eastAsia"/>
          <w:spacing w:val="5"/>
          <w:szCs w:val="32"/>
        </w:rPr>
        <w:t>积极配合有关部门落实餐饮环节减少食物浪费的要求</w:t>
      </w:r>
      <w:r>
        <w:rPr>
          <w:rFonts w:ascii="仿宋_GB2312" w:hAnsi="仿宋_GB2312" w:cs="仿宋_GB2312" w:hint="eastAsia"/>
          <w:spacing w:val="5"/>
          <w:szCs w:val="32"/>
        </w:rPr>
        <w:t>。</w:t>
      </w:r>
    </w:p>
    <w:p w:rsidR="00000000" w:rsidRDefault="00930CFB">
      <w:pPr>
        <w:shd w:val="clear" w:color="auto" w:fill="FFFFFF"/>
        <w:wordWrap w:val="0"/>
        <w:ind w:firstLineChars="200" w:firstLine="661"/>
        <w:rPr>
          <w:rFonts w:ascii="仿宋_GB2312" w:hAnsi="仿宋_GB2312" w:cs="仿宋_GB2312" w:hint="eastAsia"/>
          <w:spacing w:val="5"/>
          <w:szCs w:val="32"/>
        </w:rPr>
      </w:pPr>
      <w:r>
        <w:rPr>
          <w:rFonts w:ascii="楷体_GB2312" w:eastAsia="楷体_GB2312" w:hAnsi="楷体_GB2312" w:cs="楷体_GB2312" w:hint="eastAsia"/>
          <w:b/>
          <w:bCs/>
          <w:spacing w:val="5"/>
          <w:kern w:val="0"/>
          <w:szCs w:val="32"/>
        </w:rPr>
        <w:t>（</w:t>
      </w:r>
      <w:r>
        <w:rPr>
          <w:rFonts w:ascii="楷体_GB2312" w:eastAsia="楷体_GB2312" w:hAnsi="楷体_GB2312" w:cs="楷体_GB2312" w:hint="eastAsia"/>
          <w:b/>
          <w:bCs/>
          <w:spacing w:val="5"/>
          <w:kern w:val="0"/>
          <w:szCs w:val="32"/>
        </w:rPr>
        <w:t>十</w:t>
      </w:r>
      <w:r>
        <w:rPr>
          <w:rFonts w:ascii="楷体_GB2312" w:eastAsia="楷体_GB2312" w:hAnsi="楷体_GB2312" w:cs="楷体_GB2312" w:hint="eastAsia"/>
          <w:b/>
          <w:bCs/>
          <w:spacing w:val="5"/>
          <w:kern w:val="0"/>
          <w:szCs w:val="32"/>
        </w:rPr>
        <w:t>）强化粮油循环利用和综合利用。</w:t>
      </w:r>
      <w:r>
        <w:rPr>
          <w:rFonts w:ascii="仿宋_GB2312" w:hAnsi="仿宋_GB2312" w:cs="仿宋_GB2312" w:hint="eastAsia"/>
          <w:spacing w:val="5"/>
          <w:szCs w:val="32"/>
        </w:rPr>
        <w:t>推</w:t>
      </w:r>
      <w:r>
        <w:rPr>
          <w:rFonts w:ascii="仿宋_GB2312" w:hAnsi="仿宋_GB2312" w:cs="仿宋_GB2312" w:hint="eastAsia"/>
          <w:spacing w:val="5"/>
          <w:szCs w:val="32"/>
        </w:rPr>
        <w:t>进</w:t>
      </w:r>
      <w:r>
        <w:rPr>
          <w:rFonts w:ascii="仿宋_GB2312" w:hAnsi="仿宋_GB2312" w:cs="仿宋_GB2312" w:hint="eastAsia"/>
          <w:spacing w:val="5"/>
          <w:szCs w:val="32"/>
        </w:rPr>
        <w:t>粮油组分分析开发，促进我国油脂加工产业中豆粕、</w:t>
      </w:r>
      <w:r>
        <w:rPr>
          <w:rFonts w:ascii="仿宋_GB2312" w:hAnsi="仿宋_GB2312" w:cs="仿宋_GB2312" w:hint="eastAsia"/>
          <w:spacing w:val="5"/>
          <w:szCs w:val="32"/>
        </w:rPr>
        <w:t>花生粕、</w:t>
      </w:r>
      <w:r>
        <w:rPr>
          <w:rFonts w:ascii="仿宋_GB2312" w:hAnsi="仿宋_GB2312" w:cs="仿宋_GB2312" w:hint="eastAsia"/>
          <w:spacing w:val="5"/>
          <w:szCs w:val="32"/>
        </w:rPr>
        <w:t>菜籽粕</w:t>
      </w:r>
      <w:r>
        <w:rPr>
          <w:rFonts w:ascii="仿宋_GB2312" w:hAnsi="仿宋_GB2312" w:cs="仿宋_GB2312" w:hint="eastAsia"/>
          <w:spacing w:val="5"/>
          <w:szCs w:val="32"/>
        </w:rPr>
        <w:t>、</w:t>
      </w:r>
      <w:r>
        <w:rPr>
          <w:rFonts w:ascii="仿宋_GB2312" w:hAnsi="仿宋_GB2312" w:cs="仿宋_GB2312" w:hint="eastAsia"/>
          <w:spacing w:val="5"/>
          <w:szCs w:val="32"/>
        </w:rPr>
        <w:t>葵花籽粕、亚麻籽粕</w:t>
      </w:r>
      <w:r>
        <w:rPr>
          <w:rFonts w:ascii="仿宋_GB2312" w:hAnsi="仿宋_GB2312" w:cs="仿宋_GB2312" w:hint="eastAsia"/>
          <w:spacing w:val="5"/>
          <w:szCs w:val="32"/>
        </w:rPr>
        <w:t>等副产物的增值利用，研制多样化健康产品。</w:t>
      </w:r>
      <w:r>
        <w:rPr>
          <w:rFonts w:ascii="仿宋_GB2312" w:hAnsi="仿宋_GB2312" w:cs="仿宋_GB2312" w:hint="eastAsia"/>
          <w:spacing w:val="5"/>
          <w:szCs w:val="32"/>
        </w:rPr>
        <w:t>研发应用</w:t>
      </w:r>
      <w:r>
        <w:rPr>
          <w:rFonts w:ascii="仿宋_GB2312" w:hAnsi="仿宋_GB2312" w:cs="仿宋_GB2312" w:hint="eastAsia"/>
          <w:spacing w:val="5"/>
          <w:szCs w:val="32"/>
        </w:rPr>
        <w:t>米糠、麸皮、玉米皮、玉米芯、饼粕等粮油加工副产物高效转化生产蛋白质、活性多糖、膳食纤维、功能活性物质</w:t>
      </w:r>
      <w:r>
        <w:rPr>
          <w:rFonts w:ascii="仿宋_GB2312" w:hAnsi="仿宋_GB2312" w:cs="仿宋_GB2312" w:hint="eastAsia"/>
          <w:spacing w:val="5"/>
          <w:szCs w:val="32"/>
        </w:rPr>
        <w:t>等新技术</w:t>
      </w:r>
      <w:r>
        <w:rPr>
          <w:rFonts w:ascii="仿宋_GB2312" w:hAnsi="仿宋_GB2312" w:cs="仿宋_GB2312" w:hint="eastAsia"/>
          <w:spacing w:val="5"/>
          <w:szCs w:val="32"/>
        </w:rPr>
        <w:t>。探索以粮油加工副产物为原料的生物质材料</w:t>
      </w:r>
      <w:r>
        <w:rPr>
          <w:rFonts w:ascii="仿宋_GB2312" w:hAnsi="仿宋_GB2312" w:cs="仿宋_GB2312" w:hint="eastAsia"/>
          <w:spacing w:val="5"/>
          <w:szCs w:val="32"/>
        </w:rPr>
        <w:t>高效</w:t>
      </w:r>
      <w:r>
        <w:rPr>
          <w:rFonts w:ascii="仿宋_GB2312" w:hAnsi="仿宋_GB2312" w:cs="仿宋_GB2312" w:hint="eastAsia"/>
          <w:spacing w:val="5"/>
          <w:szCs w:val="32"/>
        </w:rPr>
        <w:t>生产技术。推动粮油加工副产物循环利用、高值利用和梯次利用，</w:t>
      </w:r>
      <w:r>
        <w:rPr>
          <w:rFonts w:ascii="仿宋_GB2312" w:hAnsi="仿宋_GB2312" w:cs="仿宋_GB2312" w:hint="eastAsia"/>
          <w:spacing w:val="5"/>
          <w:kern w:val="0"/>
          <w:szCs w:val="32"/>
          <w:shd w:val="clear" w:color="auto" w:fill="FFFFFF"/>
        </w:rPr>
        <w:t>提高粮食加工副产物综合利用水</w:t>
      </w:r>
      <w:r>
        <w:rPr>
          <w:rFonts w:ascii="仿宋_GB2312" w:hAnsi="仿宋_GB2312" w:cs="仿宋_GB2312" w:hint="eastAsia"/>
          <w:spacing w:val="5"/>
          <w:kern w:val="0"/>
          <w:szCs w:val="32"/>
          <w:shd w:val="clear" w:color="auto" w:fill="FFFFFF"/>
        </w:rPr>
        <w:t>平，</w:t>
      </w:r>
      <w:r>
        <w:rPr>
          <w:rFonts w:ascii="仿宋_GB2312" w:hAnsi="仿宋_GB2312" w:cs="仿宋_GB2312" w:hint="eastAsia"/>
          <w:spacing w:val="5"/>
          <w:szCs w:val="32"/>
        </w:rPr>
        <w:t>实现转化增值。鼓励粮食企业应用绿色、低碳、环保设备和技术，构建循环经济系统，降低单位产品能耗和物耗水平。</w:t>
      </w:r>
    </w:p>
    <w:p w:rsidR="00000000" w:rsidRDefault="00930CFB">
      <w:pPr>
        <w:shd w:val="clear" w:color="auto" w:fill="FFFFFF"/>
        <w:wordWrap w:val="0"/>
        <w:ind w:firstLineChars="200" w:firstLine="661"/>
        <w:rPr>
          <w:rFonts w:ascii="仿宋_GB2312" w:hAnsi="仿宋_GB2312" w:cs="仿宋_GB2312"/>
          <w:spacing w:val="5"/>
          <w:kern w:val="0"/>
          <w:szCs w:val="32"/>
          <w:shd w:val="clear" w:color="auto" w:fill="FFFFFF"/>
        </w:rPr>
      </w:pPr>
      <w:r>
        <w:rPr>
          <w:rStyle w:val="af0"/>
          <w:rFonts w:ascii="楷体_GB2312" w:eastAsia="楷体_GB2312" w:hAnsi="楷体_GB2312" w:cs="楷体_GB2312" w:hint="eastAsia"/>
          <w:spacing w:val="5"/>
          <w:kern w:val="0"/>
          <w:szCs w:val="32"/>
          <w:shd w:val="clear" w:color="auto" w:fill="FFFFFF"/>
        </w:rPr>
        <w:t>（</w:t>
      </w:r>
      <w:r>
        <w:rPr>
          <w:rStyle w:val="af0"/>
          <w:rFonts w:ascii="楷体_GB2312" w:eastAsia="楷体_GB2312" w:hAnsi="楷体_GB2312" w:cs="楷体_GB2312" w:hint="eastAsia"/>
          <w:spacing w:val="5"/>
          <w:kern w:val="0"/>
          <w:szCs w:val="32"/>
          <w:shd w:val="clear" w:color="auto" w:fill="FFFFFF"/>
        </w:rPr>
        <w:t>十一</w:t>
      </w:r>
      <w:r>
        <w:rPr>
          <w:rStyle w:val="af0"/>
          <w:rFonts w:ascii="楷体_GB2312" w:eastAsia="楷体_GB2312" w:hAnsi="楷体_GB2312" w:cs="楷体_GB2312" w:hint="eastAsia"/>
          <w:spacing w:val="5"/>
          <w:kern w:val="0"/>
          <w:szCs w:val="32"/>
          <w:shd w:val="clear" w:color="auto" w:fill="FFFFFF"/>
        </w:rPr>
        <w:t>）强化粮食减损法规体系和标准体系</w:t>
      </w:r>
      <w:r>
        <w:rPr>
          <w:rStyle w:val="af0"/>
          <w:rFonts w:ascii="楷体_GB2312" w:eastAsia="楷体_GB2312" w:hAnsi="楷体_GB2312" w:cs="楷体_GB2312"/>
          <w:spacing w:val="5"/>
          <w:kern w:val="0"/>
          <w:szCs w:val="32"/>
          <w:shd w:val="clear" w:color="auto" w:fill="FFFFFF"/>
        </w:rPr>
        <w:t>构建</w:t>
      </w:r>
      <w:r>
        <w:rPr>
          <w:rStyle w:val="af0"/>
          <w:rFonts w:ascii="楷体_GB2312" w:eastAsia="楷体_GB2312" w:hAnsi="楷体_GB2312" w:cs="楷体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全面推进节粮减损相关法律立法进程，加强《</w:t>
      </w:r>
      <w:r>
        <w:rPr>
          <w:rFonts w:ascii="仿宋_GB2312" w:hAnsi="仿宋_GB2312" w:cs="仿宋_GB2312" w:hint="eastAsia"/>
          <w:spacing w:val="5"/>
          <w:kern w:val="0"/>
          <w:szCs w:val="32"/>
          <w:shd w:val="clear" w:color="auto" w:fill="FFFFFF"/>
        </w:rPr>
        <w:t>中华人民共和国</w:t>
      </w:r>
      <w:r>
        <w:rPr>
          <w:rFonts w:ascii="仿宋_GB2312" w:hAnsi="仿宋_GB2312" w:cs="仿宋_GB2312" w:hint="eastAsia"/>
          <w:spacing w:val="5"/>
          <w:kern w:val="0"/>
          <w:szCs w:val="32"/>
          <w:shd w:val="clear" w:color="auto" w:fill="FFFFFF"/>
        </w:rPr>
        <w:t>反食品浪费法》《粮食流通管理条例》宣贯。</w:t>
      </w:r>
      <w:r>
        <w:rPr>
          <w:rFonts w:ascii="仿宋_GB2312" w:hAnsi="仿宋_GB2312" w:cs="仿宋_GB2312"/>
          <w:spacing w:val="5"/>
          <w:kern w:val="0"/>
          <w:szCs w:val="32"/>
          <w:shd w:val="clear" w:color="auto" w:fill="FFFFFF"/>
        </w:rPr>
        <w:t>指导</w:t>
      </w:r>
      <w:r>
        <w:rPr>
          <w:rFonts w:ascii="仿宋_GB2312" w:hAnsi="仿宋_GB2312" w:cs="仿宋_GB2312" w:hint="eastAsia"/>
          <w:spacing w:val="5"/>
          <w:kern w:val="0"/>
          <w:szCs w:val="32"/>
          <w:shd w:val="clear" w:color="auto" w:fill="FFFFFF"/>
        </w:rPr>
        <w:t>地方</w:t>
      </w:r>
      <w:r>
        <w:rPr>
          <w:rFonts w:ascii="仿宋_GB2312" w:hAnsi="仿宋_GB2312" w:cs="仿宋_GB2312"/>
          <w:spacing w:val="5"/>
          <w:kern w:val="0"/>
          <w:szCs w:val="32"/>
          <w:shd w:val="clear" w:color="auto" w:fill="FFFFFF"/>
        </w:rPr>
        <w:t>开展</w:t>
      </w:r>
      <w:r>
        <w:rPr>
          <w:rFonts w:ascii="仿宋_GB2312" w:hAnsi="仿宋_GB2312" w:cs="仿宋_GB2312" w:hint="eastAsia"/>
          <w:spacing w:val="5"/>
          <w:kern w:val="0"/>
          <w:szCs w:val="32"/>
          <w:shd w:val="clear" w:color="auto" w:fill="FFFFFF"/>
        </w:rPr>
        <w:t>粮食立法修规，强化依法管粮，促进节粮减损。</w:t>
      </w:r>
      <w:r>
        <w:rPr>
          <w:rFonts w:ascii="仿宋_GB2312" w:hAnsi="仿宋_GB2312" w:cs="仿宋_GB2312" w:hint="eastAsia"/>
          <w:spacing w:val="5"/>
          <w:kern w:val="0"/>
          <w:szCs w:val="32"/>
          <w:shd w:val="clear" w:color="auto" w:fill="FFFFFF"/>
        </w:rPr>
        <w:t>坚持</w:t>
      </w:r>
      <w:r>
        <w:rPr>
          <w:rFonts w:ascii="仿宋_GB2312" w:hAnsi="仿宋_GB2312" w:cs="仿宋_GB2312" w:hint="eastAsia"/>
          <w:spacing w:val="5"/>
          <w:kern w:val="0"/>
          <w:szCs w:val="32"/>
          <w:shd w:val="clear" w:color="auto" w:fill="FFFFFF"/>
        </w:rPr>
        <w:t>制度管粮和技术管粮相结合，严格执行《粮油仓储管理办法》和《粮油储藏技术规范》，以及《粮油储存安全责任暂行规定》《粮油安全储存守则》《粮库安全生产守则》等制度标准，深入落实储粮质量安全责任制和各项管理措施，确</w:t>
      </w:r>
      <w:r>
        <w:rPr>
          <w:rFonts w:ascii="仿宋_GB2312" w:hAnsi="仿宋_GB2312" w:cs="仿宋_GB2312" w:hint="eastAsia"/>
          <w:spacing w:val="5"/>
          <w:kern w:val="0"/>
          <w:szCs w:val="32"/>
          <w:shd w:val="clear" w:color="auto" w:fill="FFFFFF"/>
        </w:rPr>
        <w:t>保储存粮食数量、质量和卫生安全。加强</w:t>
      </w:r>
      <w:r>
        <w:rPr>
          <w:rFonts w:ascii="仿宋_GB2312" w:hAnsi="仿宋_GB2312" w:cs="仿宋_GB2312" w:hint="eastAsia"/>
          <w:spacing w:val="5"/>
          <w:kern w:val="0"/>
          <w:szCs w:val="32"/>
          <w:shd w:val="clear" w:color="auto" w:fill="FFFFFF"/>
        </w:rPr>
        <w:t>储存、物流、加工等环节</w:t>
      </w:r>
      <w:r>
        <w:rPr>
          <w:rFonts w:ascii="仿宋_GB2312" w:hAnsi="仿宋_GB2312" w:cs="仿宋_GB2312" w:hint="eastAsia"/>
          <w:spacing w:val="5"/>
          <w:kern w:val="0"/>
          <w:szCs w:val="32"/>
          <w:shd w:val="clear" w:color="auto" w:fill="FFFFFF"/>
        </w:rPr>
        <w:t>节粮减损相关标准研究</w:t>
      </w:r>
      <w:r>
        <w:rPr>
          <w:rFonts w:ascii="仿宋_GB2312" w:hAnsi="仿宋_GB2312" w:cs="仿宋_GB2312" w:hint="eastAsia"/>
          <w:spacing w:val="5"/>
          <w:kern w:val="0"/>
          <w:szCs w:val="32"/>
          <w:shd w:val="clear" w:color="auto" w:fill="FFFFFF"/>
        </w:rPr>
        <w:t>和制订，强化标准引领，促进节粮减损。研究设置粮食产后损失</w:t>
      </w:r>
      <w:r>
        <w:rPr>
          <w:rFonts w:ascii="仿宋_GB2312" w:hAnsi="仿宋_GB2312" w:cs="仿宋_GB2312" w:hint="eastAsia"/>
          <w:spacing w:val="5"/>
          <w:kern w:val="0"/>
          <w:szCs w:val="32"/>
          <w:shd w:val="clear" w:color="auto" w:fill="FFFFFF"/>
        </w:rPr>
        <w:lastRenderedPageBreak/>
        <w:t>观察点，了解粮食产后有关损失情况。</w:t>
      </w:r>
    </w:p>
    <w:p w:rsidR="00000000" w:rsidRDefault="00930CFB">
      <w:pPr>
        <w:shd w:val="clear" w:color="auto" w:fill="FFFFFF"/>
        <w:wordWrap w:val="0"/>
        <w:ind w:firstLineChars="200" w:firstLine="661"/>
        <w:rPr>
          <w:rFonts w:ascii="仿宋_GB2312" w:hAnsi="仿宋_GB2312" w:cs="仿宋_GB2312"/>
          <w:spacing w:val="5"/>
          <w:kern w:val="0"/>
          <w:szCs w:val="32"/>
          <w:shd w:val="clear" w:color="auto" w:fill="FFFFFF"/>
        </w:rPr>
      </w:pPr>
      <w:r>
        <w:rPr>
          <w:rStyle w:val="af0"/>
          <w:rFonts w:ascii="楷体_GB2312" w:eastAsia="楷体_GB2312" w:hAnsi="楷体_GB2312" w:cs="楷体_GB2312" w:hint="eastAsia"/>
          <w:spacing w:val="5"/>
          <w:kern w:val="0"/>
          <w:szCs w:val="32"/>
          <w:shd w:val="clear" w:color="auto" w:fill="FFFFFF"/>
        </w:rPr>
        <w:t>（</w:t>
      </w:r>
      <w:r>
        <w:rPr>
          <w:rStyle w:val="af0"/>
          <w:rFonts w:ascii="楷体_GB2312" w:eastAsia="楷体_GB2312" w:hAnsi="楷体_GB2312" w:cs="楷体_GB2312" w:hint="eastAsia"/>
          <w:spacing w:val="5"/>
          <w:kern w:val="0"/>
          <w:szCs w:val="32"/>
          <w:shd w:val="clear" w:color="auto" w:fill="FFFFFF"/>
        </w:rPr>
        <w:t>十</w:t>
      </w:r>
      <w:r>
        <w:rPr>
          <w:rStyle w:val="af0"/>
          <w:rFonts w:ascii="楷体_GB2312" w:eastAsia="楷体_GB2312" w:hAnsi="楷体_GB2312" w:cs="楷体_GB2312"/>
          <w:spacing w:val="5"/>
          <w:kern w:val="0"/>
          <w:szCs w:val="32"/>
          <w:shd w:val="clear" w:color="auto" w:fill="FFFFFF"/>
        </w:rPr>
        <w:t>二</w:t>
      </w:r>
      <w:r>
        <w:rPr>
          <w:rStyle w:val="af0"/>
          <w:rFonts w:ascii="楷体_GB2312" w:eastAsia="楷体_GB2312" w:hAnsi="楷体_GB2312" w:cs="楷体_GB2312" w:hint="eastAsia"/>
          <w:spacing w:val="5"/>
          <w:kern w:val="0"/>
          <w:szCs w:val="32"/>
          <w:shd w:val="clear" w:color="auto" w:fill="FFFFFF"/>
        </w:rPr>
        <w:t>）强化粮油营养健康技术创新和应用</w:t>
      </w:r>
      <w:bookmarkStart w:id="3" w:name="_Toc38210573"/>
      <w:r>
        <w:rPr>
          <w:rStyle w:val="af0"/>
          <w:rFonts w:ascii="楷体_GB2312" w:eastAsia="楷体_GB2312" w:hAnsi="楷体_GB2312" w:cs="楷体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构建粮油营养成分及公众营养健康数据平台</w:t>
      </w:r>
      <w:bookmarkEnd w:id="3"/>
      <w:r>
        <w:rPr>
          <w:rFonts w:ascii="仿宋_GB2312" w:hAnsi="仿宋_GB2312" w:cs="仿宋_GB2312" w:hint="eastAsia"/>
          <w:spacing w:val="5"/>
          <w:kern w:val="0"/>
          <w:szCs w:val="32"/>
          <w:shd w:val="clear" w:color="auto" w:fill="FFFFFF"/>
        </w:rPr>
        <w:t>，系统研究粮食加工储运过程中食物营养组分的变化规律与人体健康的关系。研究膳食模式与糖脂代谢、肠道菌群等之间的关系，开发适合不同人群的营养健康食品</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引导健康消费</w:t>
      </w:r>
      <w:r>
        <w:rPr>
          <w:rFonts w:ascii="仿宋_GB2312" w:hAnsi="仿宋_GB2312" w:cs="仿宋_GB2312" w:hint="eastAsia"/>
          <w:spacing w:val="5"/>
          <w:kern w:val="0"/>
          <w:szCs w:val="32"/>
          <w:shd w:val="clear" w:color="auto" w:fill="FFFFFF"/>
        </w:rPr>
        <w:t>。</w:t>
      </w:r>
      <w:bookmarkStart w:id="4" w:name="_Toc38210576"/>
      <w:r>
        <w:rPr>
          <w:rFonts w:ascii="仿宋_GB2312" w:hAnsi="仿宋_GB2312" w:cs="仿宋_GB2312"/>
          <w:spacing w:val="5"/>
          <w:kern w:val="0"/>
          <w:szCs w:val="32"/>
          <w:shd w:val="clear" w:color="auto" w:fill="FFFFFF"/>
        </w:rPr>
        <w:t>构建</w:t>
      </w:r>
      <w:r>
        <w:rPr>
          <w:rFonts w:ascii="仿宋_GB2312" w:hAnsi="仿宋_GB2312" w:cs="仿宋_GB2312" w:hint="eastAsia"/>
          <w:spacing w:val="5"/>
          <w:kern w:val="0"/>
          <w:szCs w:val="32"/>
          <w:shd w:val="clear" w:color="auto" w:fill="FFFFFF"/>
        </w:rPr>
        <w:t>粮油品质综合评价方法与标准体系</w:t>
      </w:r>
      <w:bookmarkEnd w:id="4"/>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引导</w:t>
      </w:r>
      <w:r>
        <w:rPr>
          <w:rFonts w:ascii="仿宋_GB2312" w:hAnsi="仿宋_GB2312" w:cs="仿宋_GB2312" w:hint="eastAsia"/>
          <w:spacing w:val="5"/>
          <w:kern w:val="0"/>
          <w:szCs w:val="32"/>
          <w:shd w:val="clear" w:color="auto" w:fill="FFFFFF"/>
        </w:rPr>
        <w:t>粮油及其制品品质升级。</w:t>
      </w:r>
      <w:bookmarkStart w:id="5" w:name="_Toc38210578"/>
      <w:r>
        <w:rPr>
          <w:rFonts w:ascii="仿宋_GB2312" w:hAnsi="仿宋_GB2312" w:cs="仿宋_GB2312" w:hint="eastAsia"/>
          <w:spacing w:val="5"/>
          <w:kern w:val="0"/>
          <w:szCs w:val="32"/>
          <w:shd w:val="clear" w:color="auto" w:fill="FFFFFF"/>
        </w:rPr>
        <w:t>开发基于微量营养素保留的粮油精准加工技术</w:t>
      </w:r>
      <w:bookmarkEnd w:id="5"/>
      <w:r>
        <w:rPr>
          <w:rFonts w:ascii="仿宋_GB2312" w:hAnsi="仿宋_GB2312" w:cs="仿宋_GB2312" w:hint="eastAsia"/>
          <w:spacing w:val="5"/>
          <w:kern w:val="0"/>
          <w:szCs w:val="32"/>
          <w:shd w:val="clear" w:color="auto" w:fill="FFFFFF"/>
        </w:rPr>
        <w:t>和</w:t>
      </w:r>
      <w:r>
        <w:rPr>
          <w:rFonts w:ascii="仿宋_GB2312" w:hAnsi="仿宋_GB2312" w:cs="仿宋_GB2312" w:hint="eastAsia"/>
          <w:spacing w:val="5"/>
          <w:kern w:val="0"/>
          <w:szCs w:val="32"/>
          <w:shd w:val="clear" w:color="auto" w:fill="FFFFFF"/>
        </w:rPr>
        <w:t>生物加工技术，升级</w:t>
      </w:r>
      <w:r>
        <w:rPr>
          <w:rFonts w:ascii="仿宋_GB2312" w:hAnsi="仿宋_GB2312" w:cs="仿宋_GB2312" w:hint="eastAsia"/>
          <w:spacing w:val="5"/>
          <w:kern w:val="0"/>
          <w:szCs w:val="32"/>
          <w:shd w:val="clear" w:color="auto" w:fill="FFFFFF"/>
        </w:rPr>
        <w:t>小麦原料清理</w:t>
      </w:r>
      <w:r>
        <w:rPr>
          <w:rFonts w:ascii="仿宋_GB2312" w:hAnsi="仿宋_GB2312" w:cs="仿宋_GB2312" w:hint="eastAsia"/>
          <w:spacing w:val="5"/>
          <w:kern w:val="0"/>
          <w:szCs w:val="32"/>
          <w:shd w:val="clear" w:color="auto" w:fill="FFFFFF"/>
        </w:rPr>
        <w:t>技术，</w:t>
      </w:r>
      <w:r>
        <w:rPr>
          <w:rFonts w:ascii="仿宋_GB2312" w:hAnsi="仿宋_GB2312" w:cs="仿宋_GB2312" w:hint="eastAsia"/>
          <w:spacing w:val="5"/>
          <w:kern w:val="0"/>
          <w:szCs w:val="32"/>
          <w:shd w:val="clear" w:color="auto" w:fill="FFFFFF"/>
        </w:rPr>
        <w:t>重点突破小麦和稻谷碾磨与分级及油脂精炼环节技术。</w:t>
      </w:r>
      <w:bookmarkStart w:id="6" w:name="_Toc38210579"/>
      <w:r>
        <w:rPr>
          <w:rFonts w:ascii="仿宋_GB2312" w:hAnsi="仿宋_GB2312" w:cs="仿宋_GB2312" w:hint="eastAsia"/>
          <w:spacing w:val="5"/>
          <w:kern w:val="0"/>
          <w:szCs w:val="32"/>
          <w:shd w:val="clear" w:color="auto" w:fill="FFFFFF"/>
        </w:rPr>
        <w:t>开发营养食品靶向设计与制造技术</w:t>
      </w:r>
      <w:bookmarkEnd w:id="6"/>
      <w:r>
        <w:rPr>
          <w:rFonts w:ascii="仿宋_GB2312" w:hAnsi="仿宋_GB2312" w:cs="仿宋_GB2312"/>
          <w:spacing w:val="5"/>
          <w:kern w:val="0"/>
          <w:szCs w:val="32"/>
          <w:shd w:val="clear" w:color="auto" w:fill="FFFFFF"/>
        </w:rPr>
        <w:t>，</w:t>
      </w:r>
      <w:r>
        <w:rPr>
          <w:rFonts w:ascii="仿宋_GB2312" w:hAnsi="仿宋_GB2312" w:cs="仿宋_GB2312" w:hint="eastAsia"/>
          <w:spacing w:val="5"/>
          <w:kern w:val="0"/>
          <w:szCs w:val="32"/>
          <w:shd w:val="clear" w:color="auto" w:fill="FFFFFF"/>
        </w:rPr>
        <w:t>科学提高生物利用率。研究以粮油食品为核心的健康膳食解决方案并开展示范。</w:t>
      </w:r>
    </w:p>
    <w:p w:rsidR="00000000" w:rsidRDefault="00930CFB">
      <w:pPr>
        <w:shd w:val="clear" w:color="auto" w:fill="FFFFFF"/>
        <w:wordWrap w:val="0"/>
        <w:ind w:firstLineChars="200" w:firstLine="661"/>
        <w:rPr>
          <w:rFonts w:ascii="仿宋_GB2312" w:hAnsi="仿宋_GB2312" w:cs="仿宋_GB2312" w:hint="eastAsia"/>
          <w:spacing w:val="5"/>
          <w:kern w:val="0"/>
          <w:szCs w:val="32"/>
          <w:shd w:val="clear" w:color="auto" w:fill="FFFFFF"/>
        </w:rPr>
      </w:pPr>
      <w:r>
        <w:rPr>
          <w:rStyle w:val="af0"/>
          <w:rFonts w:ascii="楷体_GB2312" w:eastAsia="楷体_GB2312" w:hAnsi="楷体_GB2312" w:cs="楷体_GB2312" w:hint="eastAsia"/>
          <w:spacing w:val="5"/>
          <w:kern w:val="0"/>
          <w:szCs w:val="32"/>
          <w:shd w:val="clear" w:color="auto" w:fill="FFFFFF"/>
        </w:rPr>
        <w:t>（</w:t>
      </w:r>
      <w:r>
        <w:rPr>
          <w:rStyle w:val="af0"/>
          <w:rFonts w:ascii="楷体_GB2312" w:eastAsia="楷体_GB2312" w:hAnsi="楷体_GB2312" w:cs="楷体_GB2312" w:hint="eastAsia"/>
          <w:spacing w:val="5"/>
          <w:kern w:val="0"/>
          <w:szCs w:val="32"/>
          <w:shd w:val="clear" w:color="auto" w:fill="FFFFFF"/>
        </w:rPr>
        <w:t>十</w:t>
      </w:r>
      <w:r>
        <w:rPr>
          <w:rStyle w:val="af0"/>
          <w:rFonts w:ascii="楷体_GB2312" w:eastAsia="楷体_GB2312" w:hAnsi="楷体_GB2312" w:cs="楷体_GB2312"/>
          <w:spacing w:val="5"/>
          <w:kern w:val="0"/>
          <w:szCs w:val="32"/>
          <w:shd w:val="clear" w:color="auto" w:fill="FFFFFF"/>
        </w:rPr>
        <w:t>三</w:t>
      </w:r>
      <w:r>
        <w:rPr>
          <w:rStyle w:val="af0"/>
          <w:rFonts w:ascii="楷体_GB2312" w:eastAsia="楷体_GB2312" w:hAnsi="楷体_GB2312" w:cs="楷体_GB2312" w:hint="eastAsia"/>
          <w:spacing w:val="5"/>
          <w:kern w:val="0"/>
          <w:szCs w:val="32"/>
          <w:shd w:val="clear" w:color="auto" w:fill="FFFFFF"/>
        </w:rPr>
        <w:t>）强化营养健康粮油</w:t>
      </w:r>
      <w:r>
        <w:rPr>
          <w:rStyle w:val="af0"/>
          <w:rFonts w:ascii="楷体_GB2312" w:eastAsia="楷体_GB2312" w:hAnsi="楷体_GB2312" w:cs="楷体_GB2312" w:hint="eastAsia"/>
          <w:spacing w:val="5"/>
          <w:kern w:val="0"/>
          <w:szCs w:val="32"/>
          <w:shd w:val="clear" w:color="auto" w:fill="FFFFFF"/>
        </w:rPr>
        <w:t>产品生产和消费</w:t>
      </w:r>
      <w:r>
        <w:rPr>
          <w:rStyle w:val="af0"/>
          <w:rFonts w:ascii="楷体_GB2312" w:eastAsia="楷体_GB2312" w:hAnsi="楷体_GB2312" w:cs="楷体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鼓励</w:t>
      </w:r>
      <w:r>
        <w:rPr>
          <w:rFonts w:ascii="仿宋_GB2312" w:hAnsi="仿宋_GB2312" w:cs="仿宋_GB2312" w:hint="eastAsia"/>
          <w:spacing w:val="5"/>
          <w:kern w:val="0"/>
          <w:szCs w:val="32"/>
          <w:shd w:val="clear" w:color="auto" w:fill="FFFFFF"/>
        </w:rPr>
        <w:t>企业研发生产</w:t>
      </w:r>
      <w:r>
        <w:rPr>
          <w:rFonts w:ascii="仿宋_GB2312" w:hAnsi="仿宋_GB2312" w:cs="仿宋_GB2312"/>
          <w:spacing w:val="5"/>
          <w:kern w:val="0"/>
          <w:szCs w:val="32"/>
          <w:shd w:val="clear" w:color="auto" w:fill="FFFFFF"/>
        </w:rPr>
        <w:t>并</w:t>
      </w:r>
      <w:r>
        <w:rPr>
          <w:rFonts w:ascii="仿宋_GB2312" w:hAnsi="仿宋_GB2312" w:cs="仿宋_GB2312" w:hint="eastAsia"/>
          <w:spacing w:val="5"/>
          <w:kern w:val="0"/>
          <w:szCs w:val="32"/>
          <w:shd w:val="clear" w:color="auto" w:fill="FFFFFF"/>
        </w:rPr>
        <w:t>推广营养健康粮油产品。支持粮油加工企业</w:t>
      </w:r>
      <w:r>
        <w:rPr>
          <w:rFonts w:ascii="仿宋_GB2312" w:hAnsi="仿宋_GB2312" w:cs="仿宋_GB2312" w:hint="eastAsia"/>
          <w:spacing w:val="5"/>
          <w:kern w:val="0"/>
          <w:szCs w:val="32"/>
          <w:shd w:val="clear" w:color="auto" w:fill="FFFFFF"/>
        </w:rPr>
        <w:t>开</w:t>
      </w:r>
      <w:r>
        <w:rPr>
          <w:rFonts w:ascii="仿宋_GB2312" w:hAnsi="仿宋_GB2312" w:cs="仿宋_GB2312" w:hint="eastAsia"/>
          <w:spacing w:val="5"/>
          <w:kern w:val="0"/>
          <w:szCs w:val="32"/>
          <w:shd w:val="clear" w:color="auto" w:fill="FFFFFF"/>
        </w:rPr>
        <w:t>展高品质健康粮油电子商务，推广“线上粮油商店”“健康厨房”等新型粮油零售业态，实现高品质营养健康粮油产品从农场到餐桌的“一站式”服务。</w:t>
      </w:r>
      <w:bookmarkStart w:id="7" w:name="_Toc38210589"/>
      <w:r>
        <w:rPr>
          <w:rFonts w:ascii="仿宋_GB2312" w:hAnsi="仿宋_GB2312" w:cs="仿宋_GB2312" w:hint="eastAsia"/>
          <w:spacing w:val="5"/>
          <w:kern w:val="0"/>
          <w:szCs w:val="32"/>
          <w:shd w:val="clear" w:color="auto" w:fill="FFFFFF"/>
        </w:rPr>
        <w:t>推进“特色粮油生产</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研发基地”示范工程</w:t>
      </w:r>
      <w:bookmarkEnd w:id="7"/>
      <w:r>
        <w:rPr>
          <w:rFonts w:ascii="仿宋_GB2312" w:hAnsi="仿宋_GB2312" w:cs="仿宋_GB2312" w:hint="eastAsia"/>
          <w:spacing w:val="5"/>
          <w:kern w:val="0"/>
          <w:szCs w:val="32"/>
          <w:shd w:val="clear" w:color="auto" w:fill="FFFFFF"/>
        </w:rPr>
        <w:t>，建立产学研</w:t>
      </w:r>
      <w:r>
        <w:rPr>
          <w:rFonts w:ascii="仿宋_GB2312" w:hAnsi="仿宋_GB2312" w:cs="仿宋_GB2312" w:hint="eastAsia"/>
          <w:spacing w:val="5"/>
          <w:kern w:val="0"/>
          <w:szCs w:val="32"/>
          <w:shd w:val="clear" w:color="auto" w:fill="FFFFFF"/>
        </w:rPr>
        <w:t>用</w:t>
      </w:r>
      <w:r>
        <w:rPr>
          <w:rFonts w:ascii="仿宋_GB2312" w:hAnsi="仿宋_GB2312" w:cs="仿宋_GB2312" w:hint="eastAsia"/>
          <w:spacing w:val="5"/>
          <w:kern w:val="0"/>
          <w:szCs w:val="32"/>
          <w:shd w:val="clear" w:color="auto" w:fill="FFFFFF"/>
        </w:rPr>
        <w:t>融合的主粮、杂粮和粮油制品研发基地，促进</w:t>
      </w:r>
      <w:r>
        <w:rPr>
          <w:rFonts w:ascii="仿宋_GB2312" w:hAnsi="仿宋_GB2312" w:cs="仿宋_GB2312" w:hint="eastAsia"/>
          <w:spacing w:val="5"/>
          <w:kern w:val="0"/>
          <w:szCs w:val="32"/>
          <w:shd w:val="clear" w:color="auto" w:fill="FFFFFF"/>
        </w:rPr>
        <w:t>营养学科研</w:t>
      </w:r>
      <w:r>
        <w:rPr>
          <w:rFonts w:ascii="仿宋_GB2312" w:hAnsi="仿宋_GB2312" w:cs="仿宋_GB2312" w:hint="eastAsia"/>
          <w:spacing w:val="5"/>
          <w:kern w:val="0"/>
          <w:szCs w:val="32"/>
          <w:shd w:val="clear" w:color="auto" w:fill="FFFFFF"/>
        </w:rPr>
        <w:t>究</w:t>
      </w:r>
      <w:r>
        <w:rPr>
          <w:rFonts w:ascii="仿宋_GB2312" w:hAnsi="仿宋_GB2312" w:cs="仿宋_GB2312" w:hint="eastAsia"/>
          <w:spacing w:val="5"/>
          <w:kern w:val="0"/>
          <w:szCs w:val="32"/>
          <w:shd w:val="clear" w:color="auto" w:fill="FFFFFF"/>
        </w:rPr>
        <w:t>成果在大中型粮油企业转化。开发并推广全谷物粮油食品，系统推进全谷物科技行动和全谷物多场景示范行动。</w:t>
      </w:r>
      <w:bookmarkStart w:id="8" w:name="_Toc38210590"/>
      <w:r>
        <w:rPr>
          <w:rFonts w:ascii="仿宋_GB2312" w:hAnsi="仿宋_GB2312" w:cs="仿宋_GB2312" w:hint="eastAsia"/>
          <w:spacing w:val="5"/>
          <w:kern w:val="0"/>
          <w:szCs w:val="32"/>
          <w:shd w:val="clear" w:color="auto" w:fill="FFFFFF"/>
        </w:rPr>
        <w:t>探索</w:t>
      </w:r>
      <w:r>
        <w:rPr>
          <w:rFonts w:ascii="仿宋_GB2312" w:hAnsi="仿宋_GB2312" w:cs="仿宋_GB2312" w:hint="eastAsia"/>
          <w:spacing w:val="5"/>
          <w:kern w:val="0"/>
          <w:szCs w:val="32"/>
          <w:shd w:val="clear" w:color="auto" w:fill="FFFFFF"/>
        </w:rPr>
        <w:t>实施</w:t>
      </w:r>
      <w:r>
        <w:rPr>
          <w:rFonts w:ascii="仿宋_GB2312" w:hAnsi="仿宋_GB2312" w:cs="仿宋_GB2312" w:hint="eastAsia"/>
          <w:spacing w:val="5"/>
          <w:kern w:val="0"/>
          <w:szCs w:val="32"/>
          <w:shd w:val="clear" w:color="auto" w:fill="FFFFFF"/>
        </w:rPr>
        <w:t>融合精准营养食品智能制造体系的“精准营养食品</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智能制造”工程</w:t>
      </w:r>
      <w:bookmarkEnd w:id="8"/>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推进粮油加工为主导产业的国家农业高新技术产业示范区建设。推广新技术成果，助力饲料粮减量</w:t>
      </w:r>
      <w:r>
        <w:rPr>
          <w:rFonts w:ascii="仿宋_GB2312" w:hAnsi="仿宋_GB2312" w:cs="仿宋_GB2312" w:hint="eastAsia"/>
          <w:spacing w:val="5"/>
          <w:kern w:val="0"/>
          <w:szCs w:val="32"/>
          <w:shd w:val="clear" w:color="auto" w:fill="FFFFFF"/>
        </w:rPr>
        <w:lastRenderedPageBreak/>
        <w:t>替代。</w:t>
      </w:r>
    </w:p>
    <w:p w:rsidR="00000000" w:rsidRDefault="00930CFB">
      <w:pPr>
        <w:shd w:val="clear" w:color="auto" w:fill="FFFFFF"/>
        <w:wordWrap w:val="0"/>
        <w:ind w:firstLineChars="200" w:firstLine="661"/>
        <w:rPr>
          <w:rFonts w:ascii="仿宋_GB2312" w:hAnsi="仿宋" w:cs="宋体" w:hint="eastAsia"/>
          <w:spacing w:val="5"/>
          <w:kern w:val="0"/>
          <w:szCs w:val="32"/>
          <w:lang w:val="en"/>
        </w:rPr>
      </w:pPr>
      <w:r>
        <w:rPr>
          <w:rFonts w:ascii="楷体_GB2312" w:eastAsia="楷体_GB2312" w:hAnsi="楷体_GB2312" w:cs="楷体_GB2312" w:hint="eastAsia"/>
          <w:b/>
          <w:bCs/>
          <w:spacing w:val="5"/>
          <w:kern w:val="0"/>
          <w:szCs w:val="32"/>
          <w:shd w:val="clear" w:color="auto" w:fill="FFFFFF"/>
        </w:rPr>
        <w:t>（十</w:t>
      </w:r>
      <w:r>
        <w:rPr>
          <w:rFonts w:ascii="楷体_GB2312" w:eastAsia="楷体_GB2312" w:hAnsi="楷体_GB2312" w:cs="楷体_GB2312" w:hint="eastAsia"/>
          <w:b/>
          <w:bCs/>
          <w:spacing w:val="5"/>
          <w:kern w:val="0"/>
          <w:szCs w:val="32"/>
          <w:shd w:val="clear" w:color="auto" w:fill="FFFFFF"/>
        </w:rPr>
        <w:t>四</w:t>
      </w:r>
      <w:r>
        <w:rPr>
          <w:rFonts w:ascii="楷体_GB2312" w:eastAsia="楷体_GB2312" w:hAnsi="楷体_GB2312" w:cs="楷体_GB2312" w:hint="eastAsia"/>
          <w:b/>
          <w:bCs/>
          <w:spacing w:val="5"/>
          <w:kern w:val="0"/>
          <w:szCs w:val="32"/>
          <w:shd w:val="clear" w:color="auto" w:fill="FFFFFF"/>
        </w:rPr>
        <w:t>）</w:t>
      </w:r>
      <w:r>
        <w:rPr>
          <w:rFonts w:ascii="楷体_GB2312" w:eastAsia="楷体_GB2312" w:hAnsi="楷体_GB2312" w:cs="楷体_GB2312" w:hint="eastAsia"/>
          <w:b/>
          <w:bCs/>
          <w:spacing w:val="5"/>
          <w:kern w:val="0"/>
          <w:szCs w:val="32"/>
          <w:shd w:val="clear" w:color="auto" w:fill="FFFFFF"/>
        </w:rPr>
        <w:t>强化节粮减损国内国际合作。</w:t>
      </w:r>
      <w:r>
        <w:rPr>
          <w:rFonts w:ascii="仿宋_GB2312" w:hAnsi="仿宋_GB2312" w:cs="仿宋_GB2312" w:hint="eastAsia"/>
          <w:spacing w:val="5"/>
          <w:kern w:val="0"/>
          <w:szCs w:val="32"/>
          <w:shd w:val="clear" w:color="auto" w:fill="FFFFFF"/>
        </w:rPr>
        <w:t>积极探索制定粮食产后减损工作方案，系统指导粮食仓储、运输、加工、消费等环节减损工作。围绕《联合国</w:t>
      </w:r>
      <w:r>
        <w:rPr>
          <w:rFonts w:ascii="仿宋_GB2312" w:hAnsi="仿宋_GB2312" w:cs="仿宋_GB2312" w:hint="eastAsia"/>
          <w:spacing w:val="5"/>
          <w:kern w:val="0"/>
          <w:szCs w:val="32"/>
          <w:shd w:val="clear" w:color="auto" w:fill="FFFFFF"/>
        </w:rPr>
        <w:t>2030</w:t>
      </w:r>
      <w:r>
        <w:rPr>
          <w:rFonts w:ascii="仿宋_GB2312" w:hAnsi="仿宋_GB2312" w:cs="仿宋_GB2312" w:hint="eastAsia"/>
          <w:spacing w:val="5"/>
          <w:kern w:val="0"/>
          <w:szCs w:val="32"/>
          <w:shd w:val="clear" w:color="auto" w:fill="FFFFFF"/>
        </w:rPr>
        <w:t>年可持续发展议程》减损任务，积极推进节粮减损国际合作，</w:t>
      </w:r>
      <w:r>
        <w:rPr>
          <w:rFonts w:ascii="仿宋_GB2312" w:hAnsi="仿宋" w:cs="宋体" w:hint="eastAsia"/>
          <w:spacing w:val="5"/>
          <w:kern w:val="0"/>
          <w:szCs w:val="32"/>
        </w:rPr>
        <w:t>在政策对话、技术推广、科技创新、标准制定、能力</w:t>
      </w:r>
      <w:r>
        <w:rPr>
          <w:rFonts w:ascii="仿宋_GB2312" w:hAnsi="仿宋" w:cs="宋体"/>
          <w:spacing w:val="5"/>
          <w:kern w:val="0"/>
          <w:szCs w:val="32"/>
        </w:rPr>
        <w:t>构建</w:t>
      </w:r>
      <w:r>
        <w:rPr>
          <w:rFonts w:ascii="仿宋_GB2312" w:hAnsi="仿宋" w:cs="宋体" w:hint="eastAsia"/>
          <w:spacing w:val="5"/>
          <w:kern w:val="0"/>
          <w:szCs w:val="32"/>
        </w:rPr>
        <w:t>、项目示范、人员培训、装备设施展示等方面与联合国粮食及农业组织（</w:t>
      </w:r>
      <w:r>
        <w:rPr>
          <w:rFonts w:ascii="仿宋_GB2312" w:hAnsi="仿宋" w:cs="宋体" w:hint="eastAsia"/>
          <w:spacing w:val="5"/>
          <w:kern w:val="0"/>
          <w:szCs w:val="32"/>
        </w:rPr>
        <w:t>FAO</w:t>
      </w:r>
      <w:r>
        <w:rPr>
          <w:rFonts w:ascii="仿宋_GB2312" w:hAnsi="仿宋" w:cs="宋体" w:hint="eastAsia"/>
          <w:spacing w:val="5"/>
          <w:kern w:val="0"/>
          <w:szCs w:val="32"/>
        </w:rPr>
        <w:t>）、世界粮食计划署（</w:t>
      </w:r>
      <w:r>
        <w:rPr>
          <w:rFonts w:ascii="仿宋_GB2312" w:hAnsi="仿宋" w:cs="宋体" w:hint="eastAsia"/>
          <w:spacing w:val="5"/>
          <w:kern w:val="0"/>
          <w:szCs w:val="32"/>
        </w:rPr>
        <w:t>WFP</w:t>
      </w:r>
      <w:r>
        <w:rPr>
          <w:rFonts w:ascii="仿宋_GB2312" w:hAnsi="仿宋" w:cs="宋体" w:hint="eastAsia"/>
          <w:spacing w:val="5"/>
          <w:kern w:val="0"/>
          <w:szCs w:val="32"/>
        </w:rPr>
        <w:t>）等国际组织及</w:t>
      </w:r>
      <w:r>
        <w:rPr>
          <w:rFonts w:ascii="仿宋_GB2312" w:hAnsi="仿宋" w:cs="宋体" w:hint="eastAsia"/>
          <w:spacing w:val="5"/>
          <w:kern w:val="0"/>
          <w:szCs w:val="32"/>
        </w:rPr>
        <w:t>有关</w:t>
      </w:r>
      <w:r>
        <w:rPr>
          <w:rFonts w:ascii="仿宋_GB2312" w:hAnsi="仿宋" w:cs="宋体" w:hint="eastAsia"/>
          <w:spacing w:val="5"/>
          <w:kern w:val="0"/>
          <w:szCs w:val="32"/>
        </w:rPr>
        <w:t>国家</w:t>
      </w:r>
      <w:r>
        <w:rPr>
          <w:rFonts w:ascii="仿宋_GB2312" w:hAnsi="仿宋" w:cs="宋体" w:hint="eastAsia"/>
          <w:spacing w:val="5"/>
          <w:kern w:val="0"/>
          <w:szCs w:val="32"/>
        </w:rPr>
        <w:t>和地区</w:t>
      </w:r>
      <w:r>
        <w:rPr>
          <w:rFonts w:ascii="仿宋_GB2312" w:hAnsi="仿宋" w:cs="宋体" w:hint="eastAsia"/>
          <w:spacing w:val="5"/>
          <w:kern w:val="0"/>
          <w:szCs w:val="32"/>
        </w:rPr>
        <w:t>开展务实合作。</w:t>
      </w:r>
      <w:r>
        <w:rPr>
          <w:rFonts w:ascii="仿宋_GB2312" w:hAnsi="仿宋" w:cs="宋体" w:hint="eastAsia"/>
          <w:spacing w:val="5"/>
          <w:kern w:val="0"/>
          <w:szCs w:val="32"/>
        </w:rPr>
        <w:t>与</w:t>
      </w:r>
      <w:r>
        <w:rPr>
          <w:rFonts w:ascii="仿宋_GB2312" w:hAnsi="仿宋" w:cs="宋体" w:hint="eastAsia"/>
          <w:spacing w:val="5"/>
          <w:kern w:val="0"/>
          <w:szCs w:val="32"/>
        </w:rPr>
        <w:t>“一带一路”</w:t>
      </w:r>
      <w:r>
        <w:rPr>
          <w:rFonts w:ascii="仿宋_GB2312" w:hAnsi="仿宋" w:cs="宋体" w:hint="eastAsia"/>
          <w:spacing w:val="5"/>
          <w:kern w:val="0"/>
          <w:szCs w:val="32"/>
        </w:rPr>
        <w:t>国家和地区、</w:t>
      </w:r>
      <w:r>
        <w:rPr>
          <w:rFonts w:ascii="仿宋_GB2312" w:hAnsi="仿宋" w:cs="宋体" w:hint="eastAsia"/>
          <w:spacing w:val="5"/>
          <w:kern w:val="0"/>
          <w:szCs w:val="32"/>
        </w:rPr>
        <w:t>非洲联盟</w:t>
      </w:r>
      <w:r>
        <w:rPr>
          <w:rFonts w:ascii="仿宋_GB2312" w:hAnsi="仿宋" w:cs="宋体" w:hint="eastAsia"/>
          <w:spacing w:val="5"/>
          <w:kern w:val="0"/>
          <w:szCs w:val="32"/>
        </w:rPr>
        <w:t>等国际</w:t>
      </w:r>
      <w:r>
        <w:rPr>
          <w:rFonts w:ascii="仿宋_GB2312" w:hAnsi="仿宋" w:cs="宋体" w:hint="eastAsia"/>
          <w:spacing w:val="5"/>
          <w:kern w:val="0"/>
          <w:szCs w:val="32"/>
        </w:rPr>
        <w:t>组织开展</w:t>
      </w:r>
      <w:r>
        <w:rPr>
          <w:rFonts w:ascii="仿宋_GB2312" w:hAnsi="仿宋" w:cs="宋体" w:hint="eastAsia"/>
          <w:spacing w:val="5"/>
          <w:kern w:val="0"/>
          <w:szCs w:val="32"/>
        </w:rPr>
        <w:t>粮食产后科技合作。</w:t>
      </w:r>
      <w:r>
        <w:rPr>
          <w:rFonts w:ascii="仿宋_GB2312" w:hAnsi="仿宋" w:cs="宋体" w:hint="eastAsia"/>
          <w:spacing w:val="5"/>
          <w:kern w:val="0"/>
          <w:szCs w:val="32"/>
        </w:rPr>
        <w:t>推动国际粮食减损大会机制化，加强粮食产后减损对外交流。</w:t>
      </w:r>
    </w:p>
    <w:p w:rsidR="00000000" w:rsidRDefault="00930CFB">
      <w:pPr>
        <w:shd w:val="clear" w:color="auto" w:fill="FFFFFF"/>
        <w:wordWrap w:val="0"/>
        <w:ind w:firstLineChars="200" w:firstLine="661"/>
        <w:rPr>
          <w:rFonts w:ascii="仿宋_GB2312" w:hAnsi="仿宋_GB2312" w:cs="仿宋_GB2312" w:hint="eastAsia"/>
          <w:spacing w:val="5"/>
          <w:szCs w:val="32"/>
        </w:rPr>
      </w:pPr>
      <w:r>
        <w:rPr>
          <w:rFonts w:ascii="楷体_GB2312" w:eastAsia="楷体_GB2312" w:hAnsi="楷体_GB2312" w:cs="楷体_GB2312" w:hint="eastAsia"/>
          <w:b/>
          <w:bCs/>
          <w:spacing w:val="5"/>
          <w:kern w:val="0"/>
          <w:szCs w:val="32"/>
        </w:rPr>
        <w:t>（</w:t>
      </w:r>
      <w:r>
        <w:rPr>
          <w:rFonts w:ascii="楷体_GB2312" w:eastAsia="楷体_GB2312" w:hAnsi="楷体_GB2312" w:cs="楷体_GB2312" w:hint="eastAsia"/>
          <w:b/>
          <w:bCs/>
          <w:spacing w:val="5"/>
          <w:kern w:val="0"/>
          <w:szCs w:val="32"/>
        </w:rPr>
        <w:t>十五</w:t>
      </w:r>
      <w:r>
        <w:rPr>
          <w:rFonts w:ascii="楷体_GB2312" w:eastAsia="楷体_GB2312" w:hAnsi="楷体_GB2312" w:cs="楷体_GB2312" w:hint="eastAsia"/>
          <w:b/>
          <w:bCs/>
          <w:spacing w:val="5"/>
          <w:kern w:val="0"/>
          <w:szCs w:val="32"/>
        </w:rPr>
        <w:t>）强化人才培养推进减损工作可持续发展。</w:t>
      </w:r>
      <w:r>
        <w:rPr>
          <w:rFonts w:ascii="仿宋_GB2312" w:hAnsi="仿宋_GB2312" w:cs="仿宋_GB2312" w:hint="eastAsia"/>
          <w:spacing w:val="5"/>
          <w:szCs w:val="32"/>
        </w:rPr>
        <w:t>推进科技与人才深度融合，</w:t>
      </w:r>
      <w:r>
        <w:rPr>
          <w:rFonts w:ascii="仿宋_GB2312" w:hAnsi="仿宋_GB2312" w:cs="仿宋_GB2312" w:hint="eastAsia"/>
          <w:spacing w:val="5"/>
          <w:szCs w:val="32"/>
        </w:rPr>
        <w:t>推动</w:t>
      </w:r>
      <w:r>
        <w:rPr>
          <w:rFonts w:ascii="仿宋_GB2312" w:hAnsi="仿宋_GB2312" w:cs="仿宋_GB2312" w:hint="eastAsia"/>
          <w:spacing w:val="5"/>
          <w:szCs w:val="32"/>
        </w:rPr>
        <w:t>产学研协同发展</w:t>
      </w:r>
      <w:r>
        <w:rPr>
          <w:rFonts w:ascii="仿宋_GB2312" w:hAnsi="仿宋_GB2312" w:cs="仿宋_GB2312" w:hint="eastAsia"/>
          <w:spacing w:val="5"/>
          <w:szCs w:val="32"/>
        </w:rPr>
        <w:t>。</w:t>
      </w:r>
      <w:r>
        <w:rPr>
          <w:rFonts w:ascii="仿宋_GB2312" w:hAnsi="仿宋_GB2312" w:cs="仿宋_GB2312" w:hint="eastAsia"/>
          <w:spacing w:val="5"/>
          <w:kern w:val="0"/>
          <w:szCs w:val="32"/>
          <w:shd w:val="clear" w:color="auto" w:fill="FFFFFF"/>
        </w:rPr>
        <w:t>加强职业技能教育培训，开展岗位练兵，</w:t>
      </w:r>
      <w:r>
        <w:rPr>
          <w:rFonts w:ascii="仿宋_GB2312" w:hAnsi="仿宋_GB2312" w:cs="仿宋_GB2312" w:hint="eastAsia"/>
          <w:spacing w:val="5"/>
          <w:kern w:val="0"/>
          <w:szCs w:val="32"/>
          <w:shd w:val="clear" w:color="auto" w:fill="FFFFFF"/>
        </w:rPr>
        <w:t>大力培树典型，</w:t>
      </w:r>
      <w:r>
        <w:rPr>
          <w:rFonts w:ascii="仿宋_GB2312" w:hAnsi="仿宋_GB2312" w:cs="仿宋_GB2312" w:hint="eastAsia"/>
          <w:spacing w:val="5"/>
          <w:kern w:val="0"/>
          <w:szCs w:val="32"/>
          <w:shd w:val="clear" w:color="auto" w:fill="FFFFFF"/>
        </w:rPr>
        <w:t>加强高技能人才培养工作</w:t>
      </w:r>
      <w:r>
        <w:rPr>
          <w:rFonts w:ascii="仿宋_GB2312" w:hAnsi="仿宋_GB2312" w:cs="仿宋_GB2312" w:hint="eastAsia"/>
          <w:spacing w:val="5"/>
          <w:kern w:val="0"/>
          <w:szCs w:val="32"/>
          <w:shd w:val="clear" w:color="auto" w:fill="FFFFFF"/>
        </w:rPr>
        <w:t>，</w:t>
      </w:r>
      <w:r>
        <w:rPr>
          <w:rFonts w:ascii="仿宋_GB2312" w:hAnsi="仿宋_GB2312" w:cs="仿宋_GB2312" w:hint="eastAsia"/>
          <w:spacing w:val="5"/>
          <w:kern w:val="0"/>
          <w:szCs w:val="32"/>
          <w:shd w:val="clear" w:color="auto" w:fill="FFFFFF"/>
        </w:rPr>
        <w:t>发挥人才对节粮减损的有效支撑作用</w:t>
      </w:r>
      <w:r>
        <w:rPr>
          <w:rFonts w:ascii="仿宋_GB2312" w:hAnsi="仿宋_GB2312" w:cs="仿宋_GB2312" w:hint="eastAsia"/>
          <w:spacing w:val="5"/>
          <w:kern w:val="0"/>
          <w:szCs w:val="32"/>
          <w:shd w:val="clear" w:color="auto" w:fill="FFFFFF"/>
        </w:rPr>
        <w:t>。完善</w:t>
      </w:r>
      <w:r>
        <w:rPr>
          <w:rFonts w:ascii="仿宋_GB2312" w:hAnsi="仿宋_GB2312" w:cs="仿宋_GB2312" w:hint="eastAsia"/>
          <w:spacing w:val="5"/>
          <w:kern w:val="0"/>
          <w:szCs w:val="32"/>
          <w:shd w:val="clear" w:color="auto" w:fill="FFFFFF"/>
        </w:rPr>
        <w:t>有关</w:t>
      </w:r>
      <w:r>
        <w:rPr>
          <w:rFonts w:ascii="仿宋_GB2312" w:hAnsi="仿宋_GB2312" w:cs="仿宋_GB2312" w:hint="eastAsia"/>
          <w:spacing w:val="5"/>
          <w:kern w:val="0"/>
          <w:szCs w:val="32"/>
          <w:shd w:val="clear" w:color="auto" w:fill="FFFFFF"/>
        </w:rPr>
        <w:t>减损数量调查核算方法，</w:t>
      </w:r>
      <w:r>
        <w:rPr>
          <w:rFonts w:ascii="仿宋_GB2312" w:hAnsi="仿宋_GB2312" w:cs="仿宋_GB2312" w:hint="eastAsia"/>
          <w:spacing w:val="5"/>
          <w:szCs w:val="32"/>
        </w:rPr>
        <w:t>强化</w:t>
      </w:r>
      <w:r>
        <w:rPr>
          <w:rFonts w:ascii="仿宋_GB2312" w:hAnsi="仿宋_GB2312" w:cs="仿宋_GB2312" w:hint="eastAsia"/>
          <w:spacing w:val="5"/>
          <w:szCs w:val="32"/>
        </w:rPr>
        <w:t>粮食产后损失评估监</w:t>
      </w:r>
      <w:r>
        <w:rPr>
          <w:rFonts w:ascii="仿宋_GB2312" w:hAnsi="仿宋_GB2312" w:cs="仿宋_GB2312" w:hint="eastAsia"/>
          <w:spacing w:val="5"/>
          <w:szCs w:val="32"/>
        </w:rPr>
        <w:t>控</w:t>
      </w:r>
      <w:r>
        <w:rPr>
          <w:rFonts w:ascii="仿宋_GB2312" w:hAnsi="仿宋_GB2312" w:cs="仿宋_GB2312" w:hint="eastAsia"/>
          <w:spacing w:val="5"/>
          <w:szCs w:val="32"/>
        </w:rPr>
        <w:t>。</w:t>
      </w:r>
      <w:r>
        <w:rPr>
          <w:rFonts w:ascii="仿宋_GB2312" w:hAnsi="仿宋_GB2312" w:cs="仿宋_GB2312" w:hint="eastAsia"/>
          <w:spacing w:val="5"/>
          <w:szCs w:val="32"/>
        </w:rPr>
        <w:t>结合科普宣传和教育培训，</w:t>
      </w:r>
      <w:r>
        <w:rPr>
          <w:rFonts w:ascii="仿宋_GB2312" w:hAnsi="仿宋_GB2312" w:cs="仿宋_GB2312" w:hint="eastAsia"/>
          <w:spacing w:val="5"/>
          <w:szCs w:val="32"/>
        </w:rPr>
        <w:t>加强</w:t>
      </w:r>
      <w:r>
        <w:rPr>
          <w:rFonts w:ascii="仿宋_GB2312" w:hAnsi="仿宋_GB2312" w:cs="仿宋_GB2312" w:hint="eastAsia"/>
          <w:spacing w:val="5"/>
          <w:szCs w:val="32"/>
        </w:rPr>
        <w:t>节粮减损宣传教育</w:t>
      </w:r>
      <w:r>
        <w:rPr>
          <w:rFonts w:ascii="仿宋_GB2312" w:hAnsi="仿宋_GB2312" w:cs="仿宋_GB2312" w:hint="eastAsia"/>
          <w:spacing w:val="5"/>
          <w:szCs w:val="32"/>
        </w:rPr>
        <w:t>。</w:t>
      </w:r>
      <w:r>
        <w:rPr>
          <w:rFonts w:ascii="仿宋_GB2312" w:hAnsi="仿宋_GB2312" w:cs="仿宋_GB2312" w:hint="eastAsia"/>
          <w:spacing w:val="5"/>
          <w:szCs w:val="32"/>
        </w:rPr>
        <w:t>通过科技创新和成果推广，为节粮减损工作提供可持续的发展动力。</w:t>
      </w:r>
    </w:p>
    <w:p w:rsidR="00000000" w:rsidRDefault="00930CFB">
      <w:pPr>
        <w:shd w:val="clear" w:color="auto" w:fill="FFFFFF"/>
        <w:wordWrap w:val="0"/>
        <w:ind w:firstLineChars="200" w:firstLine="661"/>
        <w:rPr>
          <w:rFonts w:ascii="仿宋_GB2312" w:hAnsi="仿宋_GB2312" w:cs="仿宋_GB2312"/>
          <w:spacing w:val="5"/>
          <w:szCs w:val="32"/>
          <w:shd w:val="clear" w:color="auto" w:fill="FFFFFF"/>
        </w:rPr>
      </w:pPr>
      <w:r>
        <w:rPr>
          <w:rStyle w:val="af0"/>
          <w:rFonts w:ascii="楷体_GB2312" w:eastAsia="楷体_GB2312" w:hAnsi="楷体_GB2312" w:cs="楷体_GB2312" w:hint="eastAsia"/>
          <w:spacing w:val="5"/>
          <w:kern w:val="0"/>
          <w:szCs w:val="32"/>
          <w:shd w:val="clear" w:color="auto" w:fill="FFFFFF"/>
        </w:rPr>
        <w:t>（十</w:t>
      </w:r>
      <w:r>
        <w:rPr>
          <w:rStyle w:val="af0"/>
          <w:rFonts w:ascii="楷体_GB2312" w:eastAsia="楷体_GB2312" w:hAnsi="楷体_GB2312" w:cs="楷体_GB2312" w:hint="eastAsia"/>
          <w:spacing w:val="5"/>
          <w:kern w:val="0"/>
          <w:szCs w:val="32"/>
          <w:shd w:val="clear" w:color="auto" w:fill="FFFFFF"/>
        </w:rPr>
        <w:t>六</w:t>
      </w:r>
      <w:r>
        <w:rPr>
          <w:rStyle w:val="af0"/>
          <w:rFonts w:ascii="楷体_GB2312" w:eastAsia="楷体_GB2312" w:hAnsi="楷体_GB2312" w:cs="楷体_GB2312" w:hint="eastAsia"/>
          <w:spacing w:val="5"/>
          <w:kern w:val="0"/>
          <w:szCs w:val="32"/>
          <w:shd w:val="clear" w:color="auto" w:fill="FFFFFF"/>
        </w:rPr>
        <w:t>）强化宣传营造爱粮节粮良好氛围。</w:t>
      </w:r>
      <w:r>
        <w:rPr>
          <w:rFonts w:ascii="仿宋_GB2312" w:hAnsi="仿宋_GB2312" w:cs="仿宋_GB2312" w:hint="eastAsia"/>
          <w:spacing w:val="5"/>
          <w:szCs w:val="32"/>
          <w:shd w:val="clear" w:color="auto" w:fill="FFFFFF"/>
        </w:rPr>
        <w:t>组织开展世界粮食日和全国粮食安全宣传周、</w:t>
      </w:r>
      <w:r>
        <w:rPr>
          <w:rFonts w:ascii="仿宋_GB2312" w:hAnsi="仿宋_GB2312" w:cs="仿宋_GB2312" w:hint="eastAsia"/>
          <w:spacing w:val="5"/>
          <w:szCs w:val="32"/>
          <w:shd w:val="clear" w:color="auto" w:fill="FFFFFF"/>
        </w:rPr>
        <w:t>全国</w:t>
      </w:r>
      <w:r>
        <w:rPr>
          <w:rFonts w:ascii="仿宋_GB2312" w:hAnsi="仿宋_GB2312" w:cs="仿宋_GB2312" w:hint="eastAsia"/>
          <w:spacing w:val="5"/>
          <w:szCs w:val="32"/>
          <w:shd w:val="clear" w:color="auto" w:fill="FFFFFF"/>
        </w:rPr>
        <w:t>粮食和物资储备科技活动周、粮食质量安全宣传日等主题活动。创新宣传形式，积极开展爱粮节粮宣传教育，加强节粮减损技术和粮油营养健康</w:t>
      </w:r>
      <w:r>
        <w:rPr>
          <w:rFonts w:ascii="仿宋_GB2312" w:hAnsi="仿宋_GB2312" w:cs="仿宋_GB2312" w:hint="eastAsia"/>
          <w:spacing w:val="5"/>
          <w:szCs w:val="32"/>
          <w:shd w:val="clear" w:color="auto" w:fill="FFFFFF"/>
        </w:rPr>
        <w:t>知识</w:t>
      </w:r>
      <w:r>
        <w:rPr>
          <w:rFonts w:ascii="仿宋_GB2312" w:hAnsi="仿宋_GB2312" w:cs="仿宋_GB2312" w:hint="eastAsia"/>
          <w:spacing w:val="5"/>
          <w:szCs w:val="32"/>
          <w:shd w:val="clear" w:color="auto" w:fill="FFFFFF"/>
        </w:rPr>
        <w:lastRenderedPageBreak/>
        <w:t>宣传</w:t>
      </w:r>
      <w:r>
        <w:rPr>
          <w:rFonts w:ascii="仿宋_GB2312" w:hAnsi="仿宋_GB2312" w:cs="仿宋_GB2312" w:hint="eastAsia"/>
          <w:spacing w:val="5"/>
          <w:szCs w:val="32"/>
          <w:shd w:val="clear" w:color="auto" w:fill="FFFFFF"/>
        </w:rPr>
        <w:t>和普及</w:t>
      </w:r>
      <w:r>
        <w:rPr>
          <w:rFonts w:ascii="仿宋_GB2312" w:hAnsi="仿宋_GB2312" w:cs="仿宋_GB2312" w:hint="eastAsia"/>
          <w:spacing w:val="5"/>
          <w:szCs w:val="32"/>
          <w:shd w:val="clear" w:color="auto" w:fill="FFFFFF"/>
        </w:rPr>
        <w:t>，</w:t>
      </w:r>
      <w:r>
        <w:rPr>
          <w:rFonts w:ascii="仿宋_GB2312" w:hAnsi="仿宋_GB2312" w:cs="仿宋_GB2312" w:hint="eastAsia"/>
          <w:spacing w:val="5"/>
          <w:szCs w:val="32"/>
          <w:shd w:val="clear" w:color="auto" w:fill="FFFFFF"/>
        </w:rPr>
        <w:t>宣传科学消费</w:t>
      </w:r>
      <w:r>
        <w:rPr>
          <w:rFonts w:ascii="仿宋_GB2312" w:hAnsi="仿宋_GB2312" w:cs="仿宋_GB2312" w:hint="eastAsia"/>
          <w:spacing w:val="5"/>
          <w:szCs w:val="32"/>
          <w:shd w:val="clear" w:color="auto" w:fill="FFFFFF"/>
        </w:rPr>
        <w:t>知识。发挥“国家爱粮节粮科普平台”作用，继续深入打造“节约一粒粮”宣传教育活动品牌。</w:t>
      </w:r>
      <w:r>
        <w:rPr>
          <w:rFonts w:ascii="仿宋_GB2312" w:hAnsi="仿宋_GB2312" w:cs="仿宋_GB2312" w:hint="eastAsia"/>
          <w:spacing w:val="5"/>
          <w:szCs w:val="32"/>
          <w:shd w:val="clear" w:color="auto" w:fill="FFFFFF"/>
        </w:rPr>
        <w:t>推进粮食节约宣传教育</w:t>
      </w:r>
      <w:r>
        <w:rPr>
          <w:rFonts w:ascii="仿宋_GB2312" w:hAnsi="仿宋_GB2312" w:cs="仿宋_GB2312" w:hint="eastAsia"/>
          <w:spacing w:val="5"/>
          <w:szCs w:val="32"/>
          <w:shd w:val="clear" w:color="auto" w:fill="FFFFFF"/>
        </w:rPr>
        <w:t>进机关、</w:t>
      </w:r>
      <w:r>
        <w:rPr>
          <w:rFonts w:ascii="仿宋_GB2312" w:hAnsi="仿宋_GB2312" w:cs="仿宋_GB2312" w:hint="eastAsia"/>
          <w:spacing w:val="5"/>
          <w:szCs w:val="32"/>
          <w:shd w:val="clear" w:color="auto" w:fill="FFFFFF"/>
        </w:rPr>
        <w:t>进学校、</w:t>
      </w:r>
      <w:r>
        <w:rPr>
          <w:rFonts w:ascii="仿宋_GB2312" w:hAnsi="仿宋_GB2312" w:cs="仿宋_GB2312" w:hint="eastAsia"/>
          <w:spacing w:val="5"/>
          <w:szCs w:val="32"/>
          <w:shd w:val="clear" w:color="auto" w:fill="FFFFFF"/>
        </w:rPr>
        <w:t>进企业、</w:t>
      </w:r>
      <w:r>
        <w:rPr>
          <w:rFonts w:ascii="仿宋_GB2312" w:hAnsi="仿宋_GB2312" w:cs="仿宋_GB2312" w:hint="eastAsia"/>
          <w:spacing w:val="5"/>
          <w:szCs w:val="32"/>
          <w:shd w:val="clear" w:color="auto" w:fill="FFFFFF"/>
        </w:rPr>
        <w:t>进社区</w:t>
      </w:r>
      <w:r>
        <w:rPr>
          <w:rFonts w:ascii="仿宋_GB2312" w:hAnsi="仿宋_GB2312" w:cs="仿宋_GB2312" w:hint="eastAsia"/>
          <w:spacing w:val="5"/>
          <w:szCs w:val="32"/>
          <w:shd w:val="clear" w:color="auto" w:fill="FFFFFF"/>
        </w:rPr>
        <w:t>、进农村、</w:t>
      </w:r>
      <w:r>
        <w:rPr>
          <w:rFonts w:ascii="仿宋_GB2312" w:hAnsi="仿宋_GB2312" w:cs="仿宋_GB2312" w:hint="eastAsia"/>
          <w:spacing w:val="5"/>
          <w:szCs w:val="32"/>
          <w:shd w:val="clear" w:color="auto" w:fill="FFFFFF"/>
        </w:rPr>
        <w:t>进家庭、进军营</w:t>
      </w:r>
      <w:r>
        <w:rPr>
          <w:rFonts w:ascii="仿宋_GB2312" w:hAnsi="仿宋_GB2312" w:cs="仿宋_GB2312" w:hint="eastAsia"/>
          <w:spacing w:val="5"/>
          <w:szCs w:val="32"/>
          <w:shd w:val="clear" w:color="auto" w:fill="FFFFFF"/>
        </w:rPr>
        <w:t>。</w:t>
      </w:r>
      <w:r>
        <w:rPr>
          <w:rFonts w:ascii="仿宋_GB2312" w:hAnsi="仿宋_GB2312" w:cs="仿宋_GB2312" w:hint="eastAsia"/>
          <w:spacing w:val="5"/>
          <w:szCs w:val="32"/>
          <w:shd w:val="clear" w:color="auto" w:fill="FFFFFF"/>
        </w:rPr>
        <w:t>继续</w:t>
      </w:r>
      <w:r>
        <w:rPr>
          <w:rFonts w:ascii="仿宋_GB2312" w:hAnsi="仿宋_GB2312" w:cs="仿宋_GB2312" w:hint="eastAsia"/>
          <w:spacing w:val="5"/>
          <w:szCs w:val="32"/>
          <w:shd w:val="clear" w:color="auto" w:fill="FFFFFF"/>
        </w:rPr>
        <w:t>创建全国粮食安全宣传教育基地，发挥已认定宣传教育基地作用。</w:t>
      </w:r>
      <w:r>
        <w:rPr>
          <w:rFonts w:ascii="仿宋_GB2312" w:hAnsi="仿宋_GB2312" w:cs="仿宋_GB2312" w:hint="eastAsia"/>
          <w:spacing w:val="5"/>
          <w:szCs w:val="32"/>
          <w:shd w:val="clear" w:color="auto" w:fill="FFFFFF"/>
        </w:rPr>
        <w:t>开展</w:t>
      </w:r>
      <w:r>
        <w:rPr>
          <w:rFonts w:ascii="仿宋_GB2312" w:hAnsi="仿宋_GB2312" w:cs="仿宋_GB2312" w:hint="eastAsia"/>
          <w:spacing w:val="5"/>
          <w:szCs w:val="32"/>
          <w:shd w:val="clear" w:color="auto" w:fill="FFFFFF"/>
        </w:rPr>
        <w:t>“节粮减损”志愿者</w:t>
      </w:r>
      <w:r>
        <w:rPr>
          <w:rFonts w:ascii="仿宋_GB2312" w:hAnsi="仿宋_GB2312" w:cs="仿宋_GB2312" w:hint="eastAsia"/>
          <w:spacing w:val="5"/>
          <w:szCs w:val="32"/>
          <w:shd w:val="clear" w:color="auto" w:fill="FFFFFF"/>
        </w:rPr>
        <w:t>活动</w:t>
      </w:r>
      <w:r>
        <w:rPr>
          <w:rFonts w:ascii="仿宋_GB2312" w:hAnsi="仿宋_GB2312" w:cs="仿宋_GB2312" w:hint="eastAsia"/>
          <w:spacing w:val="5"/>
          <w:szCs w:val="32"/>
          <w:shd w:val="clear" w:color="auto" w:fill="FFFFFF"/>
        </w:rPr>
        <w:t>。深入推进单位食堂节粮，倡导按需取用，自觉践行“光盘行动”，切实防止“舌尖上的浪费”。大力宣传节约光荣、浪费可耻的观念，努力营造厉行节约、反对浪费的社会风气。</w:t>
      </w:r>
    </w:p>
    <w:p w:rsidR="00000000" w:rsidRDefault="00930CFB">
      <w:pPr>
        <w:shd w:val="clear" w:color="auto" w:fill="FFFFFF"/>
        <w:wordWrap w:val="0"/>
        <w:ind w:firstLineChars="200" w:firstLine="660"/>
        <w:rPr>
          <w:rFonts w:ascii="黑体" w:eastAsia="黑体" w:hAnsi="黑体"/>
          <w:bCs/>
          <w:spacing w:val="5"/>
          <w:szCs w:val="32"/>
        </w:rPr>
      </w:pPr>
      <w:r>
        <w:rPr>
          <w:rFonts w:ascii="黑体" w:eastAsia="黑体" w:hAnsi="黑体" w:hint="eastAsia"/>
          <w:bCs/>
          <w:spacing w:val="5"/>
          <w:szCs w:val="32"/>
        </w:rPr>
        <w:t>三、保障措施</w:t>
      </w:r>
    </w:p>
    <w:p w:rsidR="00000000" w:rsidRDefault="00930CFB">
      <w:pPr>
        <w:shd w:val="clear" w:color="auto" w:fill="FFFFFF"/>
        <w:wordWrap w:val="0"/>
        <w:ind w:firstLineChars="200" w:firstLine="661"/>
        <w:rPr>
          <w:rFonts w:ascii="仿宋_GB2312" w:hAnsi="仿宋_GB2312" w:cs="仿宋_GB2312"/>
          <w:spacing w:val="5"/>
          <w:szCs w:val="32"/>
          <w:shd w:val="clear" w:color="auto" w:fill="FFFFFF"/>
        </w:rPr>
      </w:pPr>
      <w:r>
        <w:rPr>
          <w:rFonts w:ascii="楷体_GB2312" w:eastAsia="楷体_GB2312" w:hAnsi="楷体_GB2312" w:cs="楷体_GB2312" w:hint="eastAsia"/>
          <w:b/>
          <w:bCs/>
          <w:spacing w:val="5"/>
          <w:kern w:val="0"/>
          <w:szCs w:val="32"/>
          <w:shd w:val="clear" w:color="auto" w:fill="FFFFFF"/>
        </w:rPr>
        <w:t>（十</w:t>
      </w:r>
      <w:r>
        <w:rPr>
          <w:rFonts w:ascii="楷体_GB2312" w:eastAsia="楷体_GB2312" w:hAnsi="楷体_GB2312" w:cs="楷体_GB2312" w:hint="eastAsia"/>
          <w:b/>
          <w:bCs/>
          <w:spacing w:val="5"/>
          <w:kern w:val="0"/>
          <w:szCs w:val="32"/>
          <w:shd w:val="clear" w:color="auto" w:fill="FFFFFF"/>
        </w:rPr>
        <w:t>七</w:t>
      </w:r>
      <w:r>
        <w:rPr>
          <w:rFonts w:ascii="楷体_GB2312" w:eastAsia="楷体_GB2312" w:hAnsi="楷体_GB2312" w:cs="楷体_GB2312" w:hint="eastAsia"/>
          <w:b/>
          <w:bCs/>
          <w:spacing w:val="5"/>
          <w:kern w:val="0"/>
          <w:szCs w:val="32"/>
          <w:shd w:val="clear" w:color="auto" w:fill="FFFFFF"/>
        </w:rPr>
        <w:t>）加强政策指导。</w:t>
      </w:r>
      <w:r>
        <w:rPr>
          <w:rFonts w:ascii="仿宋_GB2312" w:hAnsi="仿宋_GB2312" w:cs="仿宋_GB2312" w:hint="eastAsia"/>
          <w:spacing w:val="5"/>
          <w:szCs w:val="32"/>
          <w:shd w:val="clear" w:color="auto" w:fill="FFFFFF"/>
        </w:rPr>
        <w:t>系统推进节粮减损工作，积极</w:t>
      </w:r>
      <w:r>
        <w:rPr>
          <w:rFonts w:ascii="仿宋_GB2312" w:hAnsi="仿宋_GB2312" w:cs="仿宋_GB2312" w:hint="eastAsia"/>
          <w:spacing w:val="5"/>
          <w:szCs w:val="32"/>
          <w:shd w:val="clear" w:color="auto" w:fill="FFFFFF"/>
        </w:rPr>
        <w:t>促进</w:t>
      </w:r>
      <w:r>
        <w:rPr>
          <w:rFonts w:ascii="仿宋_GB2312" w:hAnsi="仿宋_GB2312" w:cs="仿宋_GB2312" w:hint="eastAsia"/>
          <w:spacing w:val="5"/>
          <w:szCs w:val="32"/>
          <w:shd w:val="clear" w:color="auto" w:fill="FFFFFF"/>
        </w:rPr>
        <w:t>各项节粮减损和营养健康</w:t>
      </w:r>
      <w:r>
        <w:rPr>
          <w:rFonts w:ascii="仿宋_GB2312" w:hAnsi="仿宋_GB2312" w:cs="仿宋_GB2312" w:hint="eastAsia"/>
          <w:spacing w:val="5"/>
          <w:szCs w:val="32"/>
          <w:shd w:val="clear" w:color="auto" w:fill="FFFFFF"/>
        </w:rPr>
        <w:t>相关</w:t>
      </w:r>
      <w:r>
        <w:rPr>
          <w:rFonts w:ascii="仿宋_GB2312" w:hAnsi="仿宋_GB2312" w:cs="仿宋_GB2312" w:hint="eastAsia"/>
          <w:spacing w:val="5"/>
          <w:szCs w:val="32"/>
          <w:shd w:val="clear" w:color="auto" w:fill="FFFFFF"/>
        </w:rPr>
        <w:t>工作取得实效。各地各单位要强化政策引领和路径设计，因地制宜做好粮食减损管理和产业发展的衔接，细化粮食减损行动的具体举措，积极培育项目，提升粮食产业节粮减损水平。</w:t>
      </w:r>
    </w:p>
    <w:p w:rsidR="00000000" w:rsidRDefault="00930CFB">
      <w:pPr>
        <w:shd w:val="clear" w:color="auto" w:fill="FFFFFF"/>
        <w:wordWrap w:val="0"/>
        <w:ind w:firstLineChars="200" w:firstLine="661"/>
        <w:rPr>
          <w:rFonts w:ascii="仿宋_GB2312" w:hAnsi="仿宋_GB2312" w:cs="仿宋_GB2312"/>
          <w:spacing w:val="5"/>
          <w:szCs w:val="32"/>
        </w:rPr>
      </w:pPr>
      <w:r>
        <w:rPr>
          <w:rFonts w:ascii="楷体_GB2312" w:eastAsia="楷体_GB2312" w:hAnsi="楷体_GB2312" w:cs="楷体_GB2312" w:hint="eastAsia"/>
          <w:b/>
          <w:bCs/>
          <w:spacing w:val="5"/>
          <w:kern w:val="0"/>
          <w:szCs w:val="32"/>
          <w:shd w:val="clear" w:color="auto" w:fill="FFFFFF"/>
        </w:rPr>
        <w:t>（十</w:t>
      </w:r>
      <w:r>
        <w:rPr>
          <w:rFonts w:ascii="楷体_GB2312" w:eastAsia="楷体_GB2312" w:hAnsi="楷体_GB2312" w:cs="楷体_GB2312" w:hint="eastAsia"/>
          <w:b/>
          <w:bCs/>
          <w:spacing w:val="5"/>
          <w:kern w:val="0"/>
          <w:szCs w:val="32"/>
          <w:shd w:val="clear" w:color="auto" w:fill="FFFFFF"/>
        </w:rPr>
        <w:t>八</w:t>
      </w:r>
      <w:r>
        <w:rPr>
          <w:rFonts w:ascii="楷体_GB2312" w:eastAsia="楷体_GB2312" w:hAnsi="楷体_GB2312" w:cs="楷体_GB2312" w:hint="eastAsia"/>
          <w:b/>
          <w:bCs/>
          <w:spacing w:val="5"/>
          <w:kern w:val="0"/>
          <w:szCs w:val="32"/>
          <w:shd w:val="clear" w:color="auto" w:fill="FFFFFF"/>
        </w:rPr>
        <w:t>）加</w:t>
      </w:r>
      <w:r>
        <w:rPr>
          <w:rFonts w:ascii="楷体_GB2312" w:eastAsia="楷体_GB2312" w:hAnsi="楷体_GB2312" w:cs="楷体_GB2312" w:hint="eastAsia"/>
          <w:b/>
          <w:bCs/>
          <w:spacing w:val="5"/>
          <w:kern w:val="0"/>
          <w:szCs w:val="32"/>
          <w:shd w:val="clear" w:color="auto" w:fill="FFFFFF"/>
        </w:rPr>
        <w:t>大</w:t>
      </w:r>
      <w:r>
        <w:rPr>
          <w:rFonts w:ascii="楷体_GB2312" w:eastAsia="楷体_GB2312" w:hAnsi="楷体_GB2312" w:cs="楷体_GB2312" w:hint="eastAsia"/>
          <w:b/>
          <w:bCs/>
          <w:spacing w:val="5"/>
          <w:kern w:val="0"/>
          <w:szCs w:val="32"/>
          <w:shd w:val="clear" w:color="auto" w:fill="FFFFFF"/>
        </w:rPr>
        <w:t>支</w:t>
      </w:r>
      <w:r>
        <w:rPr>
          <w:rFonts w:ascii="楷体_GB2312" w:eastAsia="楷体_GB2312" w:hAnsi="楷体_GB2312" w:cs="楷体_GB2312" w:hint="eastAsia"/>
          <w:b/>
          <w:bCs/>
          <w:spacing w:val="5"/>
          <w:kern w:val="0"/>
          <w:szCs w:val="32"/>
          <w:shd w:val="clear" w:color="auto" w:fill="FFFFFF"/>
        </w:rPr>
        <w:t>持</w:t>
      </w:r>
      <w:r>
        <w:rPr>
          <w:rFonts w:ascii="楷体_GB2312" w:eastAsia="楷体_GB2312" w:hAnsi="楷体_GB2312" w:cs="楷体_GB2312" w:hint="eastAsia"/>
          <w:b/>
          <w:bCs/>
          <w:spacing w:val="5"/>
          <w:kern w:val="0"/>
          <w:szCs w:val="32"/>
          <w:shd w:val="clear" w:color="auto" w:fill="FFFFFF"/>
        </w:rPr>
        <w:t>力度</w:t>
      </w:r>
      <w:r>
        <w:rPr>
          <w:rFonts w:ascii="楷体_GB2312" w:eastAsia="楷体_GB2312" w:hAnsi="楷体_GB2312" w:cs="楷体_GB2312" w:hint="eastAsia"/>
          <w:b/>
          <w:bCs/>
          <w:spacing w:val="5"/>
          <w:kern w:val="0"/>
          <w:szCs w:val="32"/>
          <w:shd w:val="clear" w:color="auto" w:fill="FFFFFF"/>
        </w:rPr>
        <w:t>。</w:t>
      </w:r>
      <w:r>
        <w:rPr>
          <w:rFonts w:ascii="仿宋_GB2312" w:hAnsi="仿宋_GB2312" w:cs="仿宋_GB2312" w:hint="eastAsia"/>
          <w:spacing w:val="5"/>
          <w:szCs w:val="32"/>
        </w:rPr>
        <w:t>发挥创新第一动力</w:t>
      </w:r>
      <w:r>
        <w:rPr>
          <w:rFonts w:ascii="仿宋_GB2312" w:hAnsi="仿宋_GB2312" w:cs="仿宋_GB2312" w:hint="eastAsia"/>
          <w:spacing w:val="5"/>
          <w:szCs w:val="32"/>
        </w:rPr>
        <w:t>、</w:t>
      </w:r>
      <w:r>
        <w:rPr>
          <w:rFonts w:ascii="仿宋_GB2312" w:hAnsi="仿宋_GB2312" w:cs="仿宋_GB2312" w:hint="eastAsia"/>
          <w:spacing w:val="5"/>
          <w:szCs w:val="32"/>
        </w:rPr>
        <w:t>人才第一资源的积极作用，为科学高效节粮减损提供智力支持。</w:t>
      </w:r>
      <w:r>
        <w:rPr>
          <w:rFonts w:ascii="仿宋_GB2312" w:hAnsi="仿宋" w:cs="仿宋" w:hint="eastAsia"/>
          <w:spacing w:val="5"/>
          <w:szCs w:val="32"/>
        </w:rPr>
        <w:t>各地要落实《意见》要求，</w:t>
      </w:r>
      <w:r>
        <w:rPr>
          <w:rFonts w:ascii="仿宋_GB2312" w:hAnsi="仿宋_GB2312" w:cs="仿宋_GB2312" w:hint="eastAsia"/>
          <w:spacing w:val="5"/>
          <w:szCs w:val="32"/>
        </w:rPr>
        <w:t>加强中央财政安排的产粮大县奖励资金、粮食风险基金等资金统筹，积极支持开展粮食节约减损健康消费提升行动。创新投融资方式，不断完善财政资金使用方式，包括先建后补、贷款贴息等，并做好同其他政策的协调配合，有效带动社会资本加大节粮减损领域投入，提高节粮减损装备和技术水平。</w:t>
      </w:r>
    </w:p>
    <w:p w:rsidR="00000000" w:rsidRDefault="00930CFB">
      <w:pPr>
        <w:pStyle w:val="a0"/>
        <w:spacing w:line="580" w:lineRule="exact"/>
        <w:ind w:firstLineChars="200" w:firstLine="661"/>
        <w:rPr>
          <w:rFonts w:hint="eastAsia"/>
          <w:spacing w:val="5"/>
          <w:sz w:val="32"/>
          <w:szCs w:val="32"/>
        </w:rPr>
      </w:pPr>
      <w:r>
        <w:rPr>
          <w:rFonts w:ascii="楷体_GB2312" w:eastAsia="楷体_GB2312" w:hAnsi="楷体_GB2312" w:cs="楷体_GB2312" w:hint="eastAsia"/>
          <w:b/>
          <w:bCs/>
          <w:spacing w:val="5"/>
          <w:kern w:val="0"/>
          <w:sz w:val="32"/>
          <w:szCs w:val="32"/>
          <w:shd w:val="clear" w:color="auto" w:fill="FFFFFF"/>
        </w:rPr>
        <w:lastRenderedPageBreak/>
        <w:t>（十</w:t>
      </w:r>
      <w:r>
        <w:rPr>
          <w:rFonts w:ascii="楷体_GB2312" w:eastAsia="楷体_GB2312" w:hAnsi="楷体_GB2312" w:cs="楷体_GB2312" w:hint="eastAsia"/>
          <w:b/>
          <w:bCs/>
          <w:spacing w:val="5"/>
          <w:kern w:val="0"/>
          <w:sz w:val="32"/>
          <w:szCs w:val="32"/>
          <w:shd w:val="clear" w:color="auto" w:fill="FFFFFF"/>
        </w:rPr>
        <w:t>九</w:t>
      </w:r>
      <w:r>
        <w:rPr>
          <w:rFonts w:ascii="楷体_GB2312" w:eastAsia="楷体_GB2312" w:hAnsi="楷体_GB2312" w:cs="楷体_GB2312" w:hint="eastAsia"/>
          <w:b/>
          <w:bCs/>
          <w:spacing w:val="5"/>
          <w:kern w:val="0"/>
          <w:sz w:val="32"/>
          <w:szCs w:val="32"/>
          <w:shd w:val="clear" w:color="auto" w:fill="FFFFFF"/>
        </w:rPr>
        <w:t>）</w:t>
      </w:r>
      <w:r>
        <w:rPr>
          <w:rFonts w:ascii="楷体_GB2312" w:eastAsia="楷体_GB2312" w:hAnsi="楷体_GB2312" w:cs="楷体_GB2312" w:hint="eastAsia"/>
          <w:b/>
          <w:bCs/>
          <w:spacing w:val="5"/>
          <w:kern w:val="0"/>
          <w:sz w:val="32"/>
          <w:szCs w:val="32"/>
          <w:shd w:val="clear" w:color="auto" w:fill="FFFFFF"/>
        </w:rPr>
        <w:t>推进</w:t>
      </w:r>
      <w:r>
        <w:rPr>
          <w:rFonts w:ascii="楷体_GB2312" w:eastAsia="楷体_GB2312" w:hAnsi="楷体_GB2312" w:cs="楷体_GB2312" w:hint="eastAsia"/>
          <w:b/>
          <w:bCs/>
          <w:spacing w:val="5"/>
          <w:kern w:val="0"/>
          <w:sz w:val="32"/>
          <w:szCs w:val="32"/>
          <w:shd w:val="clear" w:color="auto" w:fill="FFFFFF"/>
        </w:rPr>
        <w:t>交流协作。</w:t>
      </w:r>
      <w:r>
        <w:rPr>
          <w:rFonts w:ascii="仿宋_GB2312" w:eastAsia="仿宋_GB2312" w:hAnsi="仿宋_GB2312" w:cs="仿宋_GB2312" w:hint="eastAsia"/>
          <w:spacing w:val="5"/>
          <w:sz w:val="32"/>
          <w:szCs w:val="32"/>
        </w:rPr>
        <w:t>充分调动多元市场主体</w:t>
      </w:r>
      <w:r>
        <w:rPr>
          <w:rFonts w:ascii="仿宋_GB2312" w:eastAsia="仿宋_GB2312" w:hAnsi="仿宋_GB2312" w:cs="仿宋_GB2312" w:hint="eastAsia"/>
          <w:spacing w:val="5"/>
          <w:sz w:val="32"/>
          <w:szCs w:val="32"/>
        </w:rPr>
        <w:t>和</w:t>
      </w:r>
      <w:r>
        <w:rPr>
          <w:rFonts w:ascii="仿宋_GB2312" w:eastAsia="仿宋_GB2312" w:hAnsi="仿宋_GB2312" w:cs="仿宋_GB2312" w:hint="eastAsia"/>
          <w:spacing w:val="5"/>
          <w:sz w:val="32"/>
          <w:szCs w:val="32"/>
        </w:rPr>
        <w:t>协会、学会等社会组织的积极性，共同推进节粮减损工作。</w:t>
      </w:r>
      <w:r>
        <w:rPr>
          <w:rFonts w:ascii="仿宋_GB2312" w:eastAsia="仿宋_GB2312" w:hAnsi="仿宋_GB2312" w:cs="仿宋_GB2312" w:hint="eastAsia"/>
          <w:spacing w:val="5"/>
          <w:kern w:val="0"/>
          <w:sz w:val="32"/>
          <w:szCs w:val="32"/>
          <w:shd w:val="clear" w:color="auto" w:fill="FFFFFF"/>
        </w:rPr>
        <w:t>及时总结</w:t>
      </w:r>
      <w:r>
        <w:rPr>
          <w:rFonts w:ascii="仿宋_GB2312" w:eastAsia="仿宋_GB2312" w:hAnsi="仿宋_GB2312" w:cs="仿宋_GB2312" w:hint="eastAsia"/>
          <w:spacing w:val="5"/>
          <w:kern w:val="0"/>
          <w:sz w:val="32"/>
          <w:szCs w:val="32"/>
          <w:shd w:val="clear" w:color="auto" w:fill="FFFFFF"/>
        </w:rPr>
        <w:t>节粮</w:t>
      </w:r>
      <w:r>
        <w:rPr>
          <w:rFonts w:ascii="仿宋_GB2312" w:eastAsia="仿宋_GB2312" w:hAnsi="仿宋_GB2312" w:cs="仿宋_GB2312" w:hint="eastAsia"/>
          <w:spacing w:val="5"/>
          <w:kern w:val="0"/>
          <w:sz w:val="32"/>
          <w:szCs w:val="32"/>
          <w:shd w:val="clear" w:color="auto" w:fill="FFFFFF"/>
        </w:rPr>
        <w:t>减损行动典型经验，选树</w:t>
      </w:r>
      <w:r>
        <w:rPr>
          <w:rFonts w:ascii="仿宋_GB2312" w:eastAsia="仿宋_GB2312" w:hAnsi="仿宋_GB2312" w:cs="仿宋_GB2312" w:hint="eastAsia"/>
          <w:spacing w:val="5"/>
          <w:kern w:val="0"/>
          <w:sz w:val="32"/>
          <w:szCs w:val="32"/>
          <w:shd w:val="clear" w:color="auto" w:fill="FFFFFF"/>
        </w:rPr>
        <w:t>推广先进</w:t>
      </w:r>
      <w:r>
        <w:rPr>
          <w:rFonts w:ascii="仿宋_GB2312" w:eastAsia="仿宋_GB2312" w:hAnsi="仿宋_GB2312" w:cs="仿宋_GB2312" w:hint="eastAsia"/>
          <w:spacing w:val="5"/>
          <w:kern w:val="0"/>
          <w:sz w:val="32"/>
          <w:szCs w:val="32"/>
          <w:shd w:val="clear" w:color="auto" w:fill="FFFFFF"/>
        </w:rPr>
        <w:t>典</w:t>
      </w:r>
      <w:r>
        <w:rPr>
          <w:rFonts w:ascii="仿宋_GB2312" w:eastAsia="仿宋_GB2312" w:hAnsi="仿宋_GB2312" w:cs="仿宋_GB2312" w:hint="eastAsia"/>
          <w:spacing w:val="5"/>
          <w:kern w:val="0"/>
          <w:sz w:val="32"/>
          <w:szCs w:val="32"/>
          <w:shd w:val="clear" w:color="auto" w:fill="FFFFFF"/>
        </w:rPr>
        <w:t>型，</w:t>
      </w:r>
      <w:r>
        <w:rPr>
          <w:rFonts w:ascii="仿宋_GB2312" w:eastAsia="仿宋_GB2312" w:hAnsi="仿宋_GB2312" w:cs="仿宋_GB2312" w:hint="eastAsia"/>
          <w:spacing w:val="5"/>
          <w:kern w:val="0"/>
          <w:sz w:val="32"/>
          <w:szCs w:val="32"/>
          <w:shd w:val="clear" w:color="auto" w:fill="FFFFFF"/>
        </w:rPr>
        <w:t>促进</w:t>
      </w:r>
      <w:r>
        <w:rPr>
          <w:rFonts w:ascii="仿宋_GB2312" w:eastAsia="仿宋_GB2312" w:hAnsi="仿宋_GB2312" w:cs="仿宋_GB2312" w:hint="eastAsia"/>
          <w:spacing w:val="5"/>
          <w:kern w:val="0"/>
          <w:sz w:val="32"/>
          <w:szCs w:val="32"/>
          <w:shd w:val="clear" w:color="auto" w:fill="FFFFFF"/>
        </w:rPr>
        <w:t>相互学习借鉴</w:t>
      </w:r>
      <w:r>
        <w:rPr>
          <w:rFonts w:ascii="仿宋_GB2312" w:eastAsia="仿宋_GB2312" w:hAnsi="仿宋_GB2312" w:cs="仿宋_GB2312" w:hint="eastAsia"/>
          <w:spacing w:val="5"/>
          <w:kern w:val="0"/>
          <w:sz w:val="32"/>
          <w:szCs w:val="32"/>
          <w:shd w:val="clear" w:color="auto" w:fill="FFFFFF"/>
        </w:rPr>
        <w:t>。大力弘扬工匠精神，传承“四无粮仓”精神，营造各方共同关注、支持</w:t>
      </w:r>
      <w:r>
        <w:rPr>
          <w:rFonts w:ascii="仿宋_GB2312" w:eastAsia="仿宋_GB2312" w:hAnsi="仿宋_GB2312" w:cs="仿宋_GB2312" w:hint="eastAsia"/>
          <w:spacing w:val="5"/>
          <w:kern w:val="0"/>
          <w:sz w:val="32"/>
          <w:szCs w:val="32"/>
          <w:shd w:val="clear" w:color="auto" w:fill="FFFFFF"/>
        </w:rPr>
        <w:t>节粮减损工作</w:t>
      </w:r>
      <w:r>
        <w:rPr>
          <w:rFonts w:ascii="仿宋_GB2312" w:eastAsia="仿宋_GB2312" w:hAnsi="仿宋_GB2312" w:cs="仿宋_GB2312" w:hint="eastAsia"/>
          <w:spacing w:val="5"/>
          <w:kern w:val="0"/>
          <w:sz w:val="32"/>
          <w:szCs w:val="32"/>
          <w:shd w:val="clear" w:color="auto" w:fill="FFFFFF"/>
        </w:rPr>
        <w:t>的良好氛围。</w:t>
      </w:r>
    </w:p>
    <w:p w:rsidR="00930CFB" w:rsidRDefault="00930CFB">
      <w:pPr>
        <w:pStyle w:val="xl24"/>
        <w:widowControl w:val="0"/>
        <w:spacing w:before="0" w:beforeAutospacing="0" w:after="0" w:afterAutospacing="0" w:line="500" w:lineRule="exact"/>
        <w:ind w:firstLineChars="15" w:firstLine="42"/>
        <w:jc w:val="both"/>
        <w:textAlignment w:val="auto"/>
        <w:rPr>
          <w:sz w:val="28"/>
          <w:szCs w:val="28"/>
        </w:rPr>
      </w:pPr>
    </w:p>
    <w:sectPr w:rsidR="00930CFB">
      <w:footerReference w:type="default" r:id="rId6"/>
      <w:pgSz w:w="11907" w:h="16840"/>
      <w:pgMar w:top="2098" w:right="1531" w:bottom="1531" w:left="1531" w:header="851" w:footer="1531"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CFB" w:rsidRDefault="00930CFB">
      <w:pPr>
        <w:spacing w:line="240" w:lineRule="auto"/>
      </w:pPr>
      <w:r>
        <w:separator/>
      </w:r>
    </w:p>
  </w:endnote>
  <w:endnote w:type="continuationSeparator" w:id="0">
    <w:p w:rsidR="00930CFB" w:rsidRDefault="00930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auto"/>
    <w:pitch w:val="default"/>
    <w:sig w:usb0="00000001" w:usb1="080E0000" w:usb2="00000000" w:usb3="00000000" w:csb0="00040000" w:csb1="00000000"/>
    <w:embedRegular r:id="rId1" w:fontKey="{FA86DE55-A13C-4CE8-971C-84E3F940E697}"/>
  </w:font>
  <w:font w:name="Calibri">
    <w:panose1 w:val="020F0502020204030204"/>
    <w:charset w:val="00"/>
    <w:family w:val="swiss"/>
    <w:pitch w:val="variable"/>
    <w:sig w:usb0="E4002EFF" w:usb1="C000247B" w:usb2="00000009" w:usb3="00000000" w:csb0="000001FF" w:csb1="00000000"/>
  </w:font>
  <w:font w:name="华康简标题宋">
    <w:charset w:val="00"/>
    <w:family w:val="moder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A5AB676E-E15A-4AF1-9B42-416EC375761B}"/>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charset w:val="86"/>
    <w:family w:val="auto"/>
    <w:pitch w:val="default"/>
    <w:sig w:usb0="00000001" w:usb1="080E0000" w:usb2="00000000" w:usb3="00000000" w:csb0="00040000" w:csb1="00000000"/>
    <w:embedBold r:id="rId3" w:subsetted="1" w:fontKey="{1560774A-F296-482B-A045-ABC7878EBE9E}"/>
  </w:font>
  <w:font w:name="方正小标宋简体">
    <w:charset w:val="86"/>
    <w:family w:val="auto"/>
    <w:pitch w:val="default"/>
    <w:sig w:usb0="00000001" w:usb1="080E0000" w:usb2="00000000" w:usb3="00000000" w:csb0="00040000" w:csb1="00000000"/>
    <w:embedRegular r:id="rId4" w:fontKey="{EE174B67-E65C-494C-88E0-72EF442EDB9A}"/>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30CFB">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CFB" w:rsidRDefault="00930CFB">
      <w:pPr>
        <w:spacing w:line="240" w:lineRule="auto"/>
      </w:pPr>
      <w:r>
        <w:separator/>
      </w:r>
    </w:p>
  </w:footnote>
  <w:footnote w:type="continuationSeparator" w:id="0">
    <w:p w:rsidR="00930CFB" w:rsidRDefault="00930C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320"/>
  <w:drawingGridVerticalSpacing w:val="218"/>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087"/>
    <w:rsid w:val="000001E5"/>
    <w:rsid w:val="000158EE"/>
    <w:rsid w:val="00024088"/>
    <w:rsid w:val="00025532"/>
    <w:rsid w:val="00031B62"/>
    <w:rsid w:val="00035FB1"/>
    <w:rsid w:val="000535C4"/>
    <w:rsid w:val="0005669F"/>
    <w:rsid w:val="00062797"/>
    <w:rsid w:val="00065C59"/>
    <w:rsid w:val="000726E8"/>
    <w:rsid w:val="00083301"/>
    <w:rsid w:val="0008387E"/>
    <w:rsid w:val="00090397"/>
    <w:rsid w:val="0009557E"/>
    <w:rsid w:val="000A2858"/>
    <w:rsid w:val="000A75B9"/>
    <w:rsid w:val="000B13DD"/>
    <w:rsid w:val="000B19CE"/>
    <w:rsid w:val="000B534A"/>
    <w:rsid w:val="000C0CDF"/>
    <w:rsid w:val="000C146F"/>
    <w:rsid w:val="000C2651"/>
    <w:rsid w:val="000C3A3E"/>
    <w:rsid w:val="000C45AC"/>
    <w:rsid w:val="000D0748"/>
    <w:rsid w:val="000D2A6F"/>
    <w:rsid w:val="000D300B"/>
    <w:rsid w:val="000D393E"/>
    <w:rsid w:val="000E1093"/>
    <w:rsid w:val="000E4B1B"/>
    <w:rsid w:val="000E71F8"/>
    <w:rsid w:val="0010377E"/>
    <w:rsid w:val="00110B1D"/>
    <w:rsid w:val="00112E5C"/>
    <w:rsid w:val="0012088E"/>
    <w:rsid w:val="00125B46"/>
    <w:rsid w:val="00130E33"/>
    <w:rsid w:val="00133694"/>
    <w:rsid w:val="00137874"/>
    <w:rsid w:val="00153D1E"/>
    <w:rsid w:val="0016629E"/>
    <w:rsid w:val="0017464D"/>
    <w:rsid w:val="00174BA4"/>
    <w:rsid w:val="00175A69"/>
    <w:rsid w:val="001806A6"/>
    <w:rsid w:val="00181594"/>
    <w:rsid w:val="00181FA0"/>
    <w:rsid w:val="00186CE7"/>
    <w:rsid w:val="001907E7"/>
    <w:rsid w:val="001A4164"/>
    <w:rsid w:val="001C4F37"/>
    <w:rsid w:val="001C5364"/>
    <w:rsid w:val="001D4264"/>
    <w:rsid w:val="001E53F2"/>
    <w:rsid w:val="00211B58"/>
    <w:rsid w:val="00212C32"/>
    <w:rsid w:val="00217DC8"/>
    <w:rsid w:val="00226EFA"/>
    <w:rsid w:val="00233FF1"/>
    <w:rsid w:val="00240AB1"/>
    <w:rsid w:val="00242345"/>
    <w:rsid w:val="00244823"/>
    <w:rsid w:val="00252DE0"/>
    <w:rsid w:val="00255970"/>
    <w:rsid w:val="00265327"/>
    <w:rsid w:val="00277344"/>
    <w:rsid w:val="00277DF6"/>
    <w:rsid w:val="00292D2B"/>
    <w:rsid w:val="002A3C59"/>
    <w:rsid w:val="002C0508"/>
    <w:rsid w:val="002E16B8"/>
    <w:rsid w:val="002F0EC8"/>
    <w:rsid w:val="002F4D0F"/>
    <w:rsid w:val="002F6B80"/>
    <w:rsid w:val="00312630"/>
    <w:rsid w:val="00315E64"/>
    <w:rsid w:val="003226BE"/>
    <w:rsid w:val="00325397"/>
    <w:rsid w:val="00334E05"/>
    <w:rsid w:val="003364A1"/>
    <w:rsid w:val="00344905"/>
    <w:rsid w:val="00354DD0"/>
    <w:rsid w:val="00357529"/>
    <w:rsid w:val="003609DF"/>
    <w:rsid w:val="00361E8D"/>
    <w:rsid w:val="00362D03"/>
    <w:rsid w:val="003755FC"/>
    <w:rsid w:val="00377132"/>
    <w:rsid w:val="00380B73"/>
    <w:rsid w:val="003B4B18"/>
    <w:rsid w:val="003B6A34"/>
    <w:rsid w:val="003B7617"/>
    <w:rsid w:val="003D236A"/>
    <w:rsid w:val="003D27BE"/>
    <w:rsid w:val="003D5FD1"/>
    <w:rsid w:val="003D7CB9"/>
    <w:rsid w:val="003E08F0"/>
    <w:rsid w:val="003E69B8"/>
    <w:rsid w:val="003F4AB0"/>
    <w:rsid w:val="003F7EE5"/>
    <w:rsid w:val="00401C10"/>
    <w:rsid w:val="004046F6"/>
    <w:rsid w:val="0042199E"/>
    <w:rsid w:val="00424D63"/>
    <w:rsid w:val="00425F93"/>
    <w:rsid w:val="00430F55"/>
    <w:rsid w:val="00443780"/>
    <w:rsid w:val="0044414E"/>
    <w:rsid w:val="004504BF"/>
    <w:rsid w:val="00451A34"/>
    <w:rsid w:val="00453DA4"/>
    <w:rsid w:val="00455DAB"/>
    <w:rsid w:val="00455E61"/>
    <w:rsid w:val="00465B25"/>
    <w:rsid w:val="00487133"/>
    <w:rsid w:val="00487EF6"/>
    <w:rsid w:val="0049697D"/>
    <w:rsid w:val="004977CE"/>
    <w:rsid w:val="004B0A4E"/>
    <w:rsid w:val="004B2B23"/>
    <w:rsid w:val="004B35B3"/>
    <w:rsid w:val="004B599A"/>
    <w:rsid w:val="004E25E9"/>
    <w:rsid w:val="004F2683"/>
    <w:rsid w:val="00500542"/>
    <w:rsid w:val="005006EE"/>
    <w:rsid w:val="0051084E"/>
    <w:rsid w:val="00521100"/>
    <w:rsid w:val="00521E18"/>
    <w:rsid w:val="00533C41"/>
    <w:rsid w:val="00541731"/>
    <w:rsid w:val="00541E2E"/>
    <w:rsid w:val="0054242B"/>
    <w:rsid w:val="00547363"/>
    <w:rsid w:val="0055757B"/>
    <w:rsid w:val="0056191F"/>
    <w:rsid w:val="00567FB6"/>
    <w:rsid w:val="00575764"/>
    <w:rsid w:val="00586666"/>
    <w:rsid w:val="005A56F4"/>
    <w:rsid w:val="005A70A7"/>
    <w:rsid w:val="005B278C"/>
    <w:rsid w:val="005C2B44"/>
    <w:rsid w:val="005C59C8"/>
    <w:rsid w:val="005E1D90"/>
    <w:rsid w:val="005E1E08"/>
    <w:rsid w:val="005E69D7"/>
    <w:rsid w:val="00601C0B"/>
    <w:rsid w:val="00603ACC"/>
    <w:rsid w:val="00606840"/>
    <w:rsid w:val="00610B06"/>
    <w:rsid w:val="00615BE4"/>
    <w:rsid w:val="00616607"/>
    <w:rsid w:val="00620FC5"/>
    <w:rsid w:val="006326DC"/>
    <w:rsid w:val="00676203"/>
    <w:rsid w:val="006879C5"/>
    <w:rsid w:val="006949E6"/>
    <w:rsid w:val="006A0356"/>
    <w:rsid w:val="006A0806"/>
    <w:rsid w:val="006A1C4C"/>
    <w:rsid w:val="006A42FD"/>
    <w:rsid w:val="006C0C90"/>
    <w:rsid w:val="006C11D7"/>
    <w:rsid w:val="006D127C"/>
    <w:rsid w:val="006D1BCE"/>
    <w:rsid w:val="006E0D48"/>
    <w:rsid w:val="006F1F1B"/>
    <w:rsid w:val="006F4829"/>
    <w:rsid w:val="0070176B"/>
    <w:rsid w:val="007051BD"/>
    <w:rsid w:val="0070650D"/>
    <w:rsid w:val="007365D3"/>
    <w:rsid w:val="0074241D"/>
    <w:rsid w:val="00744568"/>
    <w:rsid w:val="00752CE3"/>
    <w:rsid w:val="00757A97"/>
    <w:rsid w:val="007630A7"/>
    <w:rsid w:val="007702FB"/>
    <w:rsid w:val="00777798"/>
    <w:rsid w:val="00794C71"/>
    <w:rsid w:val="007A3618"/>
    <w:rsid w:val="007A7D9F"/>
    <w:rsid w:val="007B0166"/>
    <w:rsid w:val="007C01AC"/>
    <w:rsid w:val="007C2B51"/>
    <w:rsid w:val="007E13CE"/>
    <w:rsid w:val="007E2BAE"/>
    <w:rsid w:val="007F217A"/>
    <w:rsid w:val="008063BE"/>
    <w:rsid w:val="008217A1"/>
    <w:rsid w:val="00825DBA"/>
    <w:rsid w:val="0083482E"/>
    <w:rsid w:val="008402F8"/>
    <w:rsid w:val="0084389E"/>
    <w:rsid w:val="00850D68"/>
    <w:rsid w:val="0085327D"/>
    <w:rsid w:val="00853863"/>
    <w:rsid w:val="00857DE0"/>
    <w:rsid w:val="008705F7"/>
    <w:rsid w:val="0088018F"/>
    <w:rsid w:val="00880AC3"/>
    <w:rsid w:val="00882EEC"/>
    <w:rsid w:val="008853B4"/>
    <w:rsid w:val="008965BF"/>
    <w:rsid w:val="008C4563"/>
    <w:rsid w:val="008D0BB8"/>
    <w:rsid w:val="008D2BC3"/>
    <w:rsid w:val="008D4ED3"/>
    <w:rsid w:val="008F1E38"/>
    <w:rsid w:val="00900E53"/>
    <w:rsid w:val="00907E65"/>
    <w:rsid w:val="0091056C"/>
    <w:rsid w:val="009115C0"/>
    <w:rsid w:val="00911943"/>
    <w:rsid w:val="00912E59"/>
    <w:rsid w:val="00912F0B"/>
    <w:rsid w:val="00914EBB"/>
    <w:rsid w:val="00930CFB"/>
    <w:rsid w:val="00937758"/>
    <w:rsid w:val="0095058D"/>
    <w:rsid w:val="00952E66"/>
    <w:rsid w:val="0097691F"/>
    <w:rsid w:val="00984B82"/>
    <w:rsid w:val="0098741E"/>
    <w:rsid w:val="00991D90"/>
    <w:rsid w:val="0099351A"/>
    <w:rsid w:val="009940E5"/>
    <w:rsid w:val="00996BE1"/>
    <w:rsid w:val="00996D8B"/>
    <w:rsid w:val="009B23F4"/>
    <w:rsid w:val="009B5221"/>
    <w:rsid w:val="009B71B2"/>
    <w:rsid w:val="009C5CA2"/>
    <w:rsid w:val="009E2FFE"/>
    <w:rsid w:val="009F16A2"/>
    <w:rsid w:val="00A0504C"/>
    <w:rsid w:val="00A0750E"/>
    <w:rsid w:val="00A1021E"/>
    <w:rsid w:val="00A14A59"/>
    <w:rsid w:val="00A249B0"/>
    <w:rsid w:val="00A25E52"/>
    <w:rsid w:val="00A309CC"/>
    <w:rsid w:val="00A34687"/>
    <w:rsid w:val="00A36A0F"/>
    <w:rsid w:val="00A5748B"/>
    <w:rsid w:val="00A67B3C"/>
    <w:rsid w:val="00A72720"/>
    <w:rsid w:val="00A748F1"/>
    <w:rsid w:val="00A93234"/>
    <w:rsid w:val="00A94B37"/>
    <w:rsid w:val="00A97311"/>
    <w:rsid w:val="00AB7E1F"/>
    <w:rsid w:val="00AC3BD8"/>
    <w:rsid w:val="00AC464D"/>
    <w:rsid w:val="00AC4F26"/>
    <w:rsid w:val="00AC524E"/>
    <w:rsid w:val="00AC54E9"/>
    <w:rsid w:val="00AD2820"/>
    <w:rsid w:val="00AE506A"/>
    <w:rsid w:val="00AE70B8"/>
    <w:rsid w:val="00AF5118"/>
    <w:rsid w:val="00B03092"/>
    <w:rsid w:val="00B042BC"/>
    <w:rsid w:val="00B16322"/>
    <w:rsid w:val="00B50C3A"/>
    <w:rsid w:val="00B667C8"/>
    <w:rsid w:val="00B676C7"/>
    <w:rsid w:val="00B7174C"/>
    <w:rsid w:val="00B71A84"/>
    <w:rsid w:val="00B71FAD"/>
    <w:rsid w:val="00B9465A"/>
    <w:rsid w:val="00BA12D0"/>
    <w:rsid w:val="00BA1F7C"/>
    <w:rsid w:val="00BA6C3C"/>
    <w:rsid w:val="00BC6852"/>
    <w:rsid w:val="00BD2F43"/>
    <w:rsid w:val="00BE39E9"/>
    <w:rsid w:val="00BE4C94"/>
    <w:rsid w:val="00BF2C82"/>
    <w:rsid w:val="00BF341E"/>
    <w:rsid w:val="00BF7F01"/>
    <w:rsid w:val="00C06BC3"/>
    <w:rsid w:val="00C0759C"/>
    <w:rsid w:val="00C10087"/>
    <w:rsid w:val="00C14446"/>
    <w:rsid w:val="00C16111"/>
    <w:rsid w:val="00C305D0"/>
    <w:rsid w:val="00C43B47"/>
    <w:rsid w:val="00C601B1"/>
    <w:rsid w:val="00C60255"/>
    <w:rsid w:val="00C762A2"/>
    <w:rsid w:val="00C8097E"/>
    <w:rsid w:val="00C8384A"/>
    <w:rsid w:val="00C90A9B"/>
    <w:rsid w:val="00C920D0"/>
    <w:rsid w:val="00C92C93"/>
    <w:rsid w:val="00CC0548"/>
    <w:rsid w:val="00CC499D"/>
    <w:rsid w:val="00CD282B"/>
    <w:rsid w:val="00CE11D9"/>
    <w:rsid w:val="00CF1399"/>
    <w:rsid w:val="00D06677"/>
    <w:rsid w:val="00D11D68"/>
    <w:rsid w:val="00D1313D"/>
    <w:rsid w:val="00D13CEE"/>
    <w:rsid w:val="00D25E6C"/>
    <w:rsid w:val="00D3249A"/>
    <w:rsid w:val="00D35C8C"/>
    <w:rsid w:val="00D54A94"/>
    <w:rsid w:val="00D602EA"/>
    <w:rsid w:val="00D653B1"/>
    <w:rsid w:val="00D663F5"/>
    <w:rsid w:val="00D67405"/>
    <w:rsid w:val="00D7407A"/>
    <w:rsid w:val="00DA371E"/>
    <w:rsid w:val="00DA5975"/>
    <w:rsid w:val="00DB4A5E"/>
    <w:rsid w:val="00DB6D74"/>
    <w:rsid w:val="00DC257C"/>
    <w:rsid w:val="00DC3826"/>
    <w:rsid w:val="00DC7A29"/>
    <w:rsid w:val="00DD107C"/>
    <w:rsid w:val="00DD1129"/>
    <w:rsid w:val="00DD7B7E"/>
    <w:rsid w:val="00DE02E5"/>
    <w:rsid w:val="00DE2419"/>
    <w:rsid w:val="00DE3E70"/>
    <w:rsid w:val="00DE4B38"/>
    <w:rsid w:val="00DF0B6A"/>
    <w:rsid w:val="00DF2C1B"/>
    <w:rsid w:val="00DF3A64"/>
    <w:rsid w:val="00DF4C01"/>
    <w:rsid w:val="00DF6F78"/>
    <w:rsid w:val="00DF7C36"/>
    <w:rsid w:val="00E4368F"/>
    <w:rsid w:val="00E46222"/>
    <w:rsid w:val="00E46B00"/>
    <w:rsid w:val="00E47D41"/>
    <w:rsid w:val="00E73070"/>
    <w:rsid w:val="00E76FF8"/>
    <w:rsid w:val="00E81D06"/>
    <w:rsid w:val="00E911C5"/>
    <w:rsid w:val="00E96067"/>
    <w:rsid w:val="00EA1A32"/>
    <w:rsid w:val="00EA5D57"/>
    <w:rsid w:val="00EB2E9A"/>
    <w:rsid w:val="00EB70AB"/>
    <w:rsid w:val="00EC51B7"/>
    <w:rsid w:val="00EC7689"/>
    <w:rsid w:val="00EE2628"/>
    <w:rsid w:val="00EF091C"/>
    <w:rsid w:val="00F17041"/>
    <w:rsid w:val="00F24D4E"/>
    <w:rsid w:val="00F25512"/>
    <w:rsid w:val="00F32AA3"/>
    <w:rsid w:val="00F40C33"/>
    <w:rsid w:val="00F42C48"/>
    <w:rsid w:val="00F50348"/>
    <w:rsid w:val="00F576C7"/>
    <w:rsid w:val="00F65C95"/>
    <w:rsid w:val="00F72081"/>
    <w:rsid w:val="00F82B5B"/>
    <w:rsid w:val="00F97586"/>
    <w:rsid w:val="00FA2F94"/>
    <w:rsid w:val="00FB447E"/>
    <w:rsid w:val="00FC4EBA"/>
    <w:rsid w:val="00FC64D0"/>
    <w:rsid w:val="00FD2EFD"/>
    <w:rsid w:val="00FD69DA"/>
    <w:rsid w:val="00FD7C8F"/>
    <w:rsid w:val="00FF68EE"/>
    <w:rsid w:val="010C543D"/>
    <w:rsid w:val="02792F9B"/>
    <w:rsid w:val="03157EE1"/>
    <w:rsid w:val="046B3380"/>
    <w:rsid w:val="04DA061F"/>
    <w:rsid w:val="05282A26"/>
    <w:rsid w:val="05D61374"/>
    <w:rsid w:val="05DE7F94"/>
    <w:rsid w:val="060B5E44"/>
    <w:rsid w:val="0699289A"/>
    <w:rsid w:val="06CF280B"/>
    <w:rsid w:val="07262F42"/>
    <w:rsid w:val="074000EE"/>
    <w:rsid w:val="074E3384"/>
    <w:rsid w:val="08736AE3"/>
    <w:rsid w:val="08AA16F5"/>
    <w:rsid w:val="08E9215E"/>
    <w:rsid w:val="09744731"/>
    <w:rsid w:val="0AD443DF"/>
    <w:rsid w:val="0AE104AB"/>
    <w:rsid w:val="0AF33399"/>
    <w:rsid w:val="0B4247C1"/>
    <w:rsid w:val="0B85598D"/>
    <w:rsid w:val="0B861462"/>
    <w:rsid w:val="0B8A09A4"/>
    <w:rsid w:val="0DE8360C"/>
    <w:rsid w:val="0E84307D"/>
    <w:rsid w:val="0E8E3087"/>
    <w:rsid w:val="0EE4035C"/>
    <w:rsid w:val="0F2E1E8F"/>
    <w:rsid w:val="0FA12302"/>
    <w:rsid w:val="1098410F"/>
    <w:rsid w:val="10A2201E"/>
    <w:rsid w:val="10BC5E37"/>
    <w:rsid w:val="10BD10AE"/>
    <w:rsid w:val="110A0458"/>
    <w:rsid w:val="126950D1"/>
    <w:rsid w:val="127077B2"/>
    <w:rsid w:val="127A5A84"/>
    <w:rsid w:val="12864734"/>
    <w:rsid w:val="13182FC8"/>
    <w:rsid w:val="1331496B"/>
    <w:rsid w:val="13BD2E28"/>
    <w:rsid w:val="13C61B7D"/>
    <w:rsid w:val="143052CB"/>
    <w:rsid w:val="150823BE"/>
    <w:rsid w:val="15A858C2"/>
    <w:rsid w:val="164C37DC"/>
    <w:rsid w:val="165F25C5"/>
    <w:rsid w:val="165F49D8"/>
    <w:rsid w:val="16D5133F"/>
    <w:rsid w:val="16DC594F"/>
    <w:rsid w:val="16EB4A67"/>
    <w:rsid w:val="170B781F"/>
    <w:rsid w:val="17E94C62"/>
    <w:rsid w:val="18C23CE3"/>
    <w:rsid w:val="18C82A38"/>
    <w:rsid w:val="19036716"/>
    <w:rsid w:val="191762F9"/>
    <w:rsid w:val="19C967AD"/>
    <w:rsid w:val="1AD21A56"/>
    <w:rsid w:val="1C0523E9"/>
    <w:rsid w:val="1CB316CF"/>
    <w:rsid w:val="1DED769B"/>
    <w:rsid w:val="1E2536DA"/>
    <w:rsid w:val="1E830353"/>
    <w:rsid w:val="1FAC58F3"/>
    <w:rsid w:val="1FB45CC1"/>
    <w:rsid w:val="1FD11DA2"/>
    <w:rsid w:val="200E02CB"/>
    <w:rsid w:val="209C5C91"/>
    <w:rsid w:val="209D6A16"/>
    <w:rsid w:val="20AA3662"/>
    <w:rsid w:val="21A24BB8"/>
    <w:rsid w:val="21B13FD7"/>
    <w:rsid w:val="228B4537"/>
    <w:rsid w:val="22F45509"/>
    <w:rsid w:val="23AA5307"/>
    <w:rsid w:val="23E8671F"/>
    <w:rsid w:val="24120373"/>
    <w:rsid w:val="24771563"/>
    <w:rsid w:val="24E3524E"/>
    <w:rsid w:val="252736EF"/>
    <w:rsid w:val="25813A7E"/>
    <w:rsid w:val="25A437BB"/>
    <w:rsid w:val="25DA2E95"/>
    <w:rsid w:val="260521B6"/>
    <w:rsid w:val="269A666B"/>
    <w:rsid w:val="279204F1"/>
    <w:rsid w:val="279F2D3F"/>
    <w:rsid w:val="291E49C7"/>
    <w:rsid w:val="29502FC7"/>
    <w:rsid w:val="295A2EF7"/>
    <w:rsid w:val="296F5DD0"/>
    <w:rsid w:val="2A266B9B"/>
    <w:rsid w:val="2A2C4571"/>
    <w:rsid w:val="2A8D23BD"/>
    <w:rsid w:val="2AF83F7F"/>
    <w:rsid w:val="2BD66EF1"/>
    <w:rsid w:val="2C185601"/>
    <w:rsid w:val="2C2E1854"/>
    <w:rsid w:val="2C2E1DD2"/>
    <w:rsid w:val="2C3A177E"/>
    <w:rsid w:val="2DEC5C5F"/>
    <w:rsid w:val="2E1E7ED1"/>
    <w:rsid w:val="2ED91824"/>
    <w:rsid w:val="2EFA3CF3"/>
    <w:rsid w:val="2F102DA7"/>
    <w:rsid w:val="2F6F7779"/>
    <w:rsid w:val="2F773072"/>
    <w:rsid w:val="2F7B3F3E"/>
    <w:rsid w:val="30C13076"/>
    <w:rsid w:val="31054754"/>
    <w:rsid w:val="31B05648"/>
    <w:rsid w:val="31E33F00"/>
    <w:rsid w:val="31FB27D7"/>
    <w:rsid w:val="32281128"/>
    <w:rsid w:val="32626C61"/>
    <w:rsid w:val="32A02C6A"/>
    <w:rsid w:val="34124EB2"/>
    <w:rsid w:val="3430030F"/>
    <w:rsid w:val="34421C31"/>
    <w:rsid w:val="34CE02D3"/>
    <w:rsid w:val="350A2E4E"/>
    <w:rsid w:val="3513710C"/>
    <w:rsid w:val="35B64254"/>
    <w:rsid w:val="35D12373"/>
    <w:rsid w:val="36424D84"/>
    <w:rsid w:val="36737C0F"/>
    <w:rsid w:val="3687025F"/>
    <w:rsid w:val="36EA5B6E"/>
    <w:rsid w:val="37842E2D"/>
    <w:rsid w:val="379A0D50"/>
    <w:rsid w:val="37A93457"/>
    <w:rsid w:val="387C6C93"/>
    <w:rsid w:val="38D00CC5"/>
    <w:rsid w:val="395F7102"/>
    <w:rsid w:val="39632B3D"/>
    <w:rsid w:val="39E43912"/>
    <w:rsid w:val="3A021F49"/>
    <w:rsid w:val="3A18210B"/>
    <w:rsid w:val="3AE1361D"/>
    <w:rsid w:val="3B914DE4"/>
    <w:rsid w:val="3C370D5C"/>
    <w:rsid w:val="3D3E654E"/>
    <w:rsid w:val="3D642AD9"/>
    <w:rsid w:val="3D8362BC"/>
    <w:rsid w:val="3DDE1ABF"/>
    <w:rsid w:val="3E0F7990"/>
    <w:rsid w:val="3E762A85"/>
    <w:rsid w:val="3E7E3208"/>
    <w:rsid w:val="3E9E4B5F"/>
    <w:rsid w:val="3EBD1872"/>
    <w:rsid w:val="3F0C5C23"/>
    <w:rsid w:val="3F464A73"/>
    <w:rsid w:val="3F4C6ABE"/>
    <w:rsid w:val="3F6301F5"/>
    <w:rsid w:val="3F6A0974"/>
    <w:rsid w:val="3F6E0848"/>
    <w:rsid w:val="3F745407"/>
    <w:rsid w:val="40084497"/>
    <w:rsid w:val="404F2557"/>
    <w:rsid w:val="40F110A5"/>
    <w:rsid w:val="410119D6"/>
    <w:rsid w:val="42952DFF"/>
    <w:rsid w:val="42EB51C1"/>
    <w:rsid w:val="42F34EBD"/>
    <w:rsid w:val="43B71DFF"/>
    <w:rsid w:val="44B62CB8"/>
    <w:rsid w:val="451E6825"/>
    <w:rsid w:val="46581115"/>
    <w:rsid w:val="466711E5"/>
    <w:rsid w:val="468E0519"/>
    <w:rsid w:val="46AC70C8"/>
    <w:rsid w:val="46C56654"/>
    <w:rsid w:val="46D90ABE"/>
    <w:rsid w:val="46DF5AB8"/>
    <w:rsid w:val="46F84B92"/>
    <w:rsid w:val="4753720A"/>
    <w:rsid w:val="47B57B96"/>
    <w:rsid w:val="47FB1D49"/>
    <w:rsid w:val="484E49CF"/>
    <w:rsid w:val="4900058E"/>
    <w:rsid w:val="49381071"/>
    <w:rsid w:val="4AEC406E"/>
    <w:rsid w:val="4B146099"/>
    <w:rsid w:val="4B404981"/>
    <w:rsid w:val="4B860C50"/>
    <w:rsid w:val="4BC71F55"/>
    <w:rsid w:val="4C9E3B7A"/>
    <w:rsid w:val="4CCE0B6D"/>
    <w:rsid w:val="4D0C28C4"/>
    <w:rsid w:val="4DAB0294"/>
    <w:rsid w:val="4E1D1867"/>
    <w:rsid w:val="4EAC4DA6"/>
    <w:rsid w:val="4F005565"/>
    <w:rsid w:val="4F0E144F"/>
    <w:rsid w:val="4F1E59C0"/>
    <w:rsid w:val="4F485FC3"/>
    <w:rsid w:val="4F6D618B"/>
    <w:rsid w:val="4F862056"/>
    <w:rsid w:val="4FBC1456"/>
    <w:rsid w:val="50390F66"/>
    <w:rsid w:val="51381AC1"/>
    <w:rsid w:val="51762AEE"/>
    <w:rsid w:val="518219C7"/>
    <w:rsid w:val="51CA2669"/>
    <w:rsid w:val="52D010DE"/>
    <w:rsid w:val="530C0B1B"/>
    <w:rsid w:val="5331675D"/>
    <w:rsid w:val="54032BE8"/>
    <w:rsid w:val="540551DE"/>
    <w:rsid w:val="543D1CD8"/>
    <w:rsid w:val="54D13EBC"/>
    <w:rsid w:val="54E60C06"/>
    <w:rsid w:val="54F16BC9"/>
    <w:rsid w:val="55765982"/>
    <w:rsid w:val="558A1E61"/>
    <w:rsid w:val="55C975BB"/>
    <w:rsid w:val="55FC2D0F"/>
    <w:rsid w:val="56160AC4"/>
    <w:rsid w:val="56C440E6"/>
    <w:rsid w:val="572B04AD"/>
    <w:rsid w:val="5860672D"/>
    <w:rsid w:val="586734D3"/>
    <w:rsid w:val="58F93FE8"/>
    <w:rsid w:val="593E3406"/>
    <w:rsid w:val="59633A07"/>
    <w:rsid w:val="59746691"/>
    <w:rsid w:val="597773A5"/>
    <w:rsid w:val="597A3ED7"/>
    <w:rsid w:val="5A0F7CF9"/>
    <w:rsid w:val="5AE43CC5"/>
    <w:rsid w:val="5BEB3EF2"/>
    <w:rsid w:val="5C487C78"/>
    <w:rsid w:val="5CA07A97"/>
    <w:rsid w:val="5D043384"/>
    <w:rsid w:val="5D1C01AF"/>
    <w:rsid w:val="5D2D5D9D"/>
    <w:rsid w:val="5D8A6083"/>
    <w:rsid w:val="5DCE58F2"/>
    <w:rsid w:val="5DD62357"/>
    <w:rsid w:val="5E6A56B6"/>
    <w:rsid w:val="5E7303CB"/>
    <w:rsid w:val="603863F0"/>
    <w:rsid w:val="605849BF"/>
    <w:rsid w:val="60892F41"/>
    <w:rsid w:val="609A12F1"/>
    <w:rsid w:val="60A364E6"/>
    <w:rsid w:val="60DB2B68"/>
    <w:rsid w:val="6113030D"/>
    <w:rsid w:val="61BA031A"/>
    <w:rsid w:val="61C7423C"/>
    <w:rsid w:val="629114D1"/>
    <w:rsid w:val="633F71E8"/>
    <w:rsid w:val="634D2A75"/>
    <w:rsid w:val="63B71897"/>
    <w:rsid w:val="64207CFD"/>
    <w:rsid w:val="64900D6E"/>
    <w:rsid w:val="64A66197"/>
    <w:rsid w:val="64ED16D9"/>
    <w:rsid w:val="64F62DB2"/>
    <w:rsid w:val="65FBE2E4"/>
    <w:rsid w:val="66033A7B"/>
    <w:rsid w:val="66683674"/>
    <w:rsid w:val="66C60E3F"/>
    <w:rsid w:val="66EB60E9"/>
    <w:rsid w:val="673E2190"/>
    <w:rsid w:val="676B0588"/>
    <w:rsid w:val="67721777"/>
    <w:rsid w:val="68324798"/>
    <w:rsid w:val="68652D73"/>
    <w:rsid w:val="68653B68"/>
    <w:rsid w:val="68B8655E"/>
    <w:rsid w:val="69A31BE4"/>
    <w:rsid w:val="6A3416A8"/>
    <w:rsid w:val="6C6A7869"/>
    <w:rsid w:val="6C8E589F"/>
    <w:rsid w:val="6D9B158F"/>
    <w:rsid w:val="6EB072A6"/>
    <w:rsid w:val="6EBC18A9"/>
    <w:rsid w:val="6EFD5FAC"/>
    <w:rsid w:val="6F0C2711"/>
    <w:rsid w:val="6F6E4FAC"/>
    <w:rsid w:val="6F890B1A"/>
    <w:rsid w:val="70C269D0"/>
    <w:rsid w:val="710B074B"/>
    <w:rsid w:val="710D6FDF"/>
    <w:rsid w:val="71283836"/>
    <w:rsid w:val="717405BF"/>
    <w:rsid w:val="71AF49AC"/>
    <w:rsid w:val="71E906CF"/>
    <w:rsid w:val="728672AA"/>
    <w:rsid w:val="72921A13"/>
    <w:rsid w:val="72CF4806"/>
    <w:rsid w:val="72E15C68"/>
    <w:rsid w:val="73843BC3"/>
    <w:rsid w:val="7389665F"/>
    <w:rsid w:val="73A31DEF"/>
    <w:rsid w:val="73C30951"/>
    <w:rsid w:val="74705357"/>
    <w:rsid w:val="748638E0"/>
    <w:rsid w:val="74D20C18"/>
    <w:rsid w:val="74D74B52"/>
    <w:rsid w:val="75487AC7"/>
    <w:rsid w:val="755B6C00"/>
    <w:rsid w:val="757535C5"/>
    <w:rsid w:val="75EF1079"/>
    <w:rsid w:val="75FF9075"/>
    <w:rsid w:val="76755F27"/>
    <w:rsid w:val="77E85332"/>
    <w:rsid w:val="78F71711"/>
    <w:rsid w:val="793D711A"/>
    <w:rsid w:val="797E7615"/>
    <w:rsid w:val="798B0C07"/>
    <w:rsid w:val="79E97DC5"/>
    <w:rsid w:val="7A2E4471"/>
    <w:rsid w:val="7AA96446"/>
    <w:rsid w:val="7B095625"/>
    <w:rsid w:val="7B390A72"/>
    <w:rsid w:val="7C6018CD"/>
    <w:rsid w:val="7C907B6C"/>
    <w:rsid w:val="7CA2186F"/>
    <w:rsid w:val="7D8A3FB2"/>
    <w:rsid w:val="7DF01A9A"/>
    <w:rsid w:val="7DF3C2CE"/>
    <w:rsid w:val="7E100BD1"/>
    <w:rsid w:val="7F6645BA"/>
    <w:rsid w:val="7FFC5801"/>
    <w:rsid w:val="9ADB649F"/>
    <w:rsid w:val="9F565DFC"/>
    <w:rsid w:val="F3FC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BD65E94C-A9AE-47F7-9253-8BA3522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80" w:lineRule="exact"/>
      <w:jc w:val="both"/>
    </w:pPr>
    <w:rPr>
      <w:rFonts w:eastAsia="仿宋_GB2312"/>
      <w:kern w:val="2"/>
      <w:sz w:val="32"/>
    </w:rPr>
  </w:style>
  <w:style w:type="paragraph" w:styleId="1">
    <w:name w:val="heading 1"/>
    <w:basedOn w:val="a"/>
    <w:next w:val="a"/>
    <w:qFormat/>
    <w:pPr>
      <w:keepNext/>
      <w:keepLines/>
      <w:spacing w:line="640" w:lineRule="exact"/>
      <w:jc w:val="center"/>
      <w:outlineLvl w:val="0"/>
    </w:pPr>
    <w:rPr>
      <w:rFonts w:ascii="Calibri" w:eastAsia="华康简标题宋" w:hAnsi="Calibri"/>
      <w:kern w:val="44"/>
      <w:sz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line="240" w:lineRule="auto"/>
    </w:pPr>
    <w:rPr>
      <w:rFonts w:eastAsia="宋体"/>
      <w:sz w:val="30"/>
      <w:szCs w:val="24"/>
    </w:rPr>
  </w:style>
  <w:style w:type="paragraph" w:styleId="a4">
    <w:name w:val="Normal Indent"/>
    <w:basedOn w:val="a"/>
    <w:pPr>
      <w:spacing w:line="240" w:lineRule="auto"/>
      <w:ind w:firstLineChars="200" w:firstLine="420"/>
    </w:pPr>
    <w:rPr>
      <w:rFonts w:eastAsia="宋体"/>
      <w:kern w:val="10"/>
      <w:sz w:val="21"/>
    </w:rPr>
  </w:style>
  <w:style w:type="paragraph" w:styleId="a5">
    <w:name w:val="Document Map"/>
    <w:basedOn w:val="a"/>
    <w:semiHidden/>
    <w:pPr>
      <w:shd w:val="clear" w:color="auto" w:fill="000080"/>
    </w:pPr>
  </w:style>
  <w:style w:type="paragraph" w:styleId="a6">
    <w:name w:val="annotation text"/>
    <w:basedOn w:val="a"/>
    <w:pPr>
      <w:jc w:val="left"/>
    </w:pPr>
  </w:style>
  <w:style w:type="paragraph" w:styleId="3">
    <w:name w:val="Body Text 3"/>
    <w:basedOn w:val="a"/>
    <w:pPr>
      <w:jc w:val="left"/>
    </w:pPr>
    <w:rPr>
      <w:rFonts w:ascii="仿宋_GB2312"/>
      <w:color w:val="000000"/>
      <w:sz w:val="28"/>
    </w:rPr>
  </w:style>
  <w:style w:type="paragraph" w:styleId="a7">
    <w:name w:val="Body Text Indent"/>
    <w:basedOn w:val="a"/>
    <w:next w:val="a8"/>
    <w:link w:val="Char"/>
    <w:pPr>
      <w:spacing w:line="240" w:lineRule="auto"/>
      <w:ind w:firstLine="645"/>
    </w:pPr>
    <w:rPr>
      <w:rFonts w:ascii="仿宋_GB2312"/>
      <w:b/>
    </w:rPr>
  </w:style>
  <w:style w:type="character" w:customStyle="1" w:styleId="Char">
    <w:name w:val="正文文本缩进 Char"/>
    <w:link w:val="a7"/>
    <w:rPr>
      <w:rFonts w:ascii="仿宋_GB2312" w:eastAsia="仿宋_GB2312"/>
      <w:b/>
      <w:kern w:val="2"/>
      <w:sz w:val="32"/>
      <w:lang w:val="en-US" w:eastAsia="zh-CN" w:bidi="ar-SA"/>
    </w:rPr>
  </w:style>
  <w:style w:type="paragraph" w:styleId="a8">
    <w:name w:val="footer"/>
    <w:basedOn w:val="a"/>
    <w:next w:val="a7"/>
    <w:pPr>
      <w:tabs>
        <w:tab w:val="center" w:pos="4153"/>
        <w:tab w:val="right" w:pos="8306"/>
      </w:tabs>
      <w:snapToGrid w:val="0"/>
      <w:spacing w:line="240" w:lineRule="atLeast"/>
      <w:jc w:val="left"/>
    </w:pPr>
    <w:rPr>
      <w:sz w:val="18"/>
    </w:rPr>
  </w:style>
  <w:style w:type="paragraph" w:styleId="a9">
    <w:name w:val="Plain Text"/>
    <w:basedOn w:val="a"/>
    <w:pPr>
      <w:spacing w:line="240" w:lineRule="auto"/>
    </w:pPr>
    <w:rPr>
      <w:rFonts w:ascii="宋体" w:eastAsia="宋体" w:hAnsi="Courier New" w:cs="Courier New"/>
      <w:sz w:val="21"/>
      <w:szCs w:val="21"/>
    </w:rPr>
  </w:style>
  <w:style w:type="paragraph" w:styleId="aa">
    <w:name w:val="Date"/>
    <w:basedOn w:val="a"/>
    <w:next w:val="a"/>
    <w:pPr>
      <w:spacing w:line="240" w:lineRule="auto"/>
      <w:ind w:leftChars="2500" w:left="100"/>
    </w:pPr>
    <w:rPr>
      <w:rFonts w:ascii="仿宋_GB2312"/>
      <w:sz w:val="30"/>
      <w:szCs w:val="24"/>
    </w:rPr>
  </w:style>
  <w:style w:type="paragraph" w:styleId="20">
    <w:name w:val="Body Text Indent 2"/>
    <w:basedOn w:val="a"/>
    <w:pPr>
      <w:spacing w:line="240" w:lineRule="auto"/>
      <w:ind w:rightChars="183" w:right="384" w:firstLineChars="199" w:firstLine="637"/>
    </w:pPr>
    <w:rPr>
      <w:szCs w:val="24"/>
    </w:rPr>
  </w:style>
  <w:style w:type="paragraph" w:styleId="ab">
    <w:name w:val="Balloon Text"/>
    <w:basedOn w:val="a"/>
    <w:semiHidden/>
    <w:pPr>
      <w:spacing w:line="240" w:lineRule="auto"/>
    </w:pPr>
    <w:rPr>
      <w:rFonts w:eastAsia="宋体"/>
      <w:sz w:val="18"/>
      <w:szCs w:val="18"/>
    </w:rPr>
  </w:style>
  <w:style w:type="paragraph" w:styleId="ac">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30">
    <w:name w:val="Body Text Indent 3"/>
    <w:basedOn w:val="a"/>
    <w:pPr>
      <w:spacing w:line="240" w:lineRule="auto"/>
      <w:ind w:firstLineChars="200" w:firstLine="480"/>
    </w:pPr>
    <w:rPr>
      <w:rFonts w:eastAsia="宋体"/>
      <w:sz w:val="24"/>
    </w:rPr>
  </w:style>
  <w:style w:type="paragraph" w:styleId="21">
    <w:name w:val="Body Text 2"/>
    <w:basedOn w:val="a"/>
    <w:pPr>
      <w:jc w:val="center"/>
    </w:pPr>
    <w:rPr>
      <w:rFonts w:ascii="华康简标题宋" w:eastAsia="华康简标题宋"/>
      <w:sz w:val="4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eastAsia="黑体" w:hAnsi="Courier New" w:cs="Courier New"/>
      <w:kern w:val="0"/>
      <w:sz w:val="20"/>
    </w:rPr>
  </w:style>
  <w:style w:type="paragraph" w:styleId="ad">
    <w:name w:val="Normal (Web)"/>
    <w:basedOn w:val="a"/>
    <w:pPr>
      <w:widowControl/>
      <w:spacing w:before="100" w:beforeAutospacing="1" w:after="100" w:afterAutospacing="1" w:line="240" w:lineRule="auto"/>
      <w:jc w:val="left"/>
    </w:pPr>
    <w:rPr>
      <w:rFonts w:ascii="宋体" w:eastAsia="宋体" w:hAnsi="宋体"/>
      <w:kern w:val="0"/>
      <w:sz w:val="24"/>
      <w:szCs w:val="24"/>
    </w:rPr>
  </w:style>
  <w:style w:type="paragraph" w:styleId="ae">
    <w:name w:val="Body Text First Indent"/>
    <w:pPr>
      <w:widowControl w:val="0"/>
      <w:spacing w:after="120"/>
      <w:ind w:firstLineChars="100" w:firstLine="420"/>
      <w:jc w:val="both"/>
    </w:pPr>
    <w:rPr>
      <w:rFonts w:ascii="Calibri" w:hAnsi="Calibri"/>
      <w:kern w:val="2"/>
      <w:sz w:val="32"/>
    </w:rPr>
  </w:style>
  <w:style w:type="paragraph" w:styleId="22">
    <w:name w:val="Body Text First Indent 2"/>
    <w:pPr>
      <w:widowControl w:val="0"/>
      <w:spacing w:after="120"/>
      <w:ind w:leftChars="200" w:left="420" w:firstLineChars="200" w:firstLine="420"/>
      <w:jc w:val="both"/>
    </w:pPr>
    <w:rPr>
      <w:rFonts w:ascii="Calibri" w:hAnsi="Calibri" w:cs="黑体"/>
      <w:kern w:val="2"/>
      <w:sz w:val="21"/>
      <w:szCs w:val="22"/>
    </w:rPr>
  </w:style>
  <w:style w:type="table" w:styleId="af">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Pr>
      <w:b/>
    </w:rPr>
  </w:style>
  <w:style w:type="character" w:styleId="af1">
    <w:name w:val="page number"/>
  </w:style>
  <w:style w:type="character" w:styleId="af2">
    <w:name w:val="Hyperlink"/>
    <w:rPr>
      <w:color w:val="0000FF"/>
      <w:u w:val="single"/>
    </w:rPr>
  </w:style>
  <w:style w:type="character" w:customStyle="1" w:styleId="zt5">
    <w:name w:val="zt5"/>
  </w:style>
  <w:style w:type="character" w:customStyle="1" w:styleId="NormalCharacter">
    <w:name w:val="NormalCharacter"/>
    <w:qFormat/>
    <w:rPr>
      <w:rFonts w:ascii="Calibri" w:eastAsia="宋体" w:hAnsi="Calibri" w:cs="Times New Roman"/>
    </w:rPr>
  </w:style>
  <w:style w:type="paragraph" w:customStyle="1" w:styleId="char0">
    <w:name w:val="char"/>
    <w:basedOn w:val="a"/>
    <w:pPr>
      <w:widowControl/>
      <w:spacing w:after="160" w:line="240" w:lineRule="exact"/>
      <w:jc w:val="left"/>
    </w:pPr>
    <w:rPr>
      <w:rFonts w:ascii="Verdana" w:hAnsi="Verdana" w:cs="”“Times New Roman”“"/>
      <w:kern w:val="0"/>
      <w:sz w:val="24"/>
      <w:lang w:eastAsia="en-US"/>
    </w:rPr>
  </w:style>
  <w:style w:type="paragraph" w:customStyle="1" w:styleId="CharCharCharChar">
    <w:name w:val=" Char Char Char Char"/>
    <w:basedOn w:val="a"/>
    <w:pPr>
      <w:widowControl/>
      <w:spacing w:after="160" w:line="240" w:lineRule="exact"/>
      <w:jc w:val="left"/>
    </w:pPr>
    <w:rPr>
      <w:rFonts w:ascii="Verdana" w:hAnsi="Verdana"/>
      <w:kern w:val="0"/>
      <w:sz w:val="24"/>
      <w:lang w:eastAsia="en-US"/>
    </w:rPr>
  </w:style>
  <w:style w:type="paragraph" w:customStyle="1" w:styleId="af3">
    <w:name w:val="第二层"/>
    <w:basedOn w:val="a"/>
    <w:pPr>
      <w:spacing w:line="240" w:lineRule="auto"/>
    </w:pPr>
    <w:rPr>
      <w:rFonts w:ascii="宋体" w:eastAsia="黑体" w:hAnsi="宋体" w:cs="宋体"/>
      <w:sz w:val="28"/>
      <w:szCs w:val="28"/>
    </w:rPr>
  </w:style>
  <w:style w:type="paragraph" w:customStyle="1" w:styleId="xl24">
    <w:name w:val="xl24"/>
    <w:basedOn w:val="a"/>
    <w:pPr>
      <w:widowControl/>
      <w:spacing w:before="100" w:beforeAutospacing="1" w:after="100" w:afterAutospacing="1" w:line="240" w:lineRule="auto"/>
      <w:jc w:val="center"/>
      <w:textAlignment w:val="center"/>
    </w:pPr>
    <w:rPr>
      <w:rFonts w:ascii="仿宋_GB2312" w:hAnsi="宋体" w:hint="eastAsia"/>
      <w:kern w:val="0"/>
      <w:sz w:val="40"/>
      <w:szCs w:val="4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hAnsi="宋体" w:hint="eastAsia"/>
      <w:kern w:val="0"/>
      <w:sz w:val="24"/>
      <w:szCs w:val="24"/>
    </w:rPr>
  </w:style>
  <w:style w:type="paragraph" w:customStyle="1" w:styleId="xl42">
    <w:name w:val="xl42"/>
    <w:basedOn w:val="a"/>
    <w:pPr>
      <w:widowControl/>
      <w:pBdr>
        <w:bottom w:val="single" w:sz="4" w:space="0" w:color="auto"/>
      </w:pBdr>
      <w:spacing w:before="100" w:beforeAutospacing="1" w:after="100" w:afterAutospacing="1" w:line="240" w:lineRule="auto"/>
      <w:jc w:val="left"/>
    </w:pPr>
    <w:rPr>
      <w:rFonts w:ascii="仿宋_GB2312" w:hAnsi="宋体" w:hint="eastAsia"/>
      <w:kern w:val="0"/>
      <w:sz w:val="22"/>
      <w:szCs w:val="22"/>
    </w:rPr>
  </w:style>
  <w:style w:type="paragraph" w:customStyle="1" w:styleId="CharCharCharChar0">
    <w:name w:val="Char Char Char Char"/>
    <w:basedOn w:val="a"/>
    <w:pPr>
      <w:widowControl/>
      <w:spacing w:after="160" w:line="240" w:lineRule="exact"/>
      <w:jc w:val="left"/>
    </w:pPr>
    <w:rPr>
      <w:rFonts w:ascii="Verdana" w:hAnsi="Verdana"/>
      <w:kern w:val="0"/>
      <w:sz w:val="24"/>
      <w:lang w:eastAsia="en-US"/>
    </w:rPr>
  </w:style>
  <w:style w:type="paragraph" w:customStyle="1" w:styleId="xl34">
    <w:name w:val="xl34"/>
    <w:basedOn w:val="a"/>
    <w:pPr>
      <w:widowControl/>
      <w:spacing w:before="100" w:beforeAutospacing="1" w:after="100" w:afterAutospacing="1" w:line="240" w:lineRule="auto"/>
      <w:jc w:val="left"/>
      <w:textAlignment w:val="center"/>
    </w:pPr>
    <w:rPr>
      <w:rFonts w:eastAsia="宋体"/>
      <w:kern w:val="0"/>
      <w:sz w:val="22"/>
      <w:szCs w:val="22"/>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hAnsi="宋体" w:hint="eastAsia"/>
      <w:kern w:val="0"/>
      <w:sz w:val="24"/>
      <w:szCs w:val="24"/>
    </w:rPr>
  </w:style>
  <w:style w:type="paragraph" w:customStyle="1" w:styleId="Char1CharCharChar">
    <w:name w:val=" Char1 Char Char Char"/>
    <w:basedOn w:val="a"/>
    <w:rPr>
      <w:sz w:val="30"/>
      <w:szCs w:val="24"/>
    </w:rPr>
  </w:style>
  <w:style w:type="paragraph" w:customStyle="1" w:styleId="Char1CharCharCharCharCharChar">
    <w:name w:val="Char1 Char Char Char Char Char Char"/>
    <w:basedOn w:val="a"/>
    <w:pPr>
      <w:spacing w:line="240" w:lineRule="auto"/>
    </w:pPr>
    <w:rPr>
      <w:rFonts w:ascii="Tahoma" w:eastAsia="宋体" w:hAnsi="Tahoma"/>
      <w:sz w:val="24"/>
    </w:rPr>
  </w:style>
  <w:style w:type="paragraph" w:customStyle="1" w:styleId="xl33">
    <w:name w:val="xl33"/>
    <w:basedOn w:val="a"/>
    <w:pPr>
      <w:widowControl/>
      <w:spacing w:before="100" w:beforeAutospacing="1" w:after="100" w:afterAutospacing="1" w:line="240" w:lineRule="auto"/>
      <w:jc w:val="left"/>
    </w:pPr>
    <w:rPr>
      <w:rFonts w:ascii="仿宋_GB2312" w:hAnsi="宋体" w:hint="eastAsia"/>
      <w:kern w:val="0"/>
      <w:sz w:val="22"/>
      <w:szCs w:val="22"/>
    </w:rPr>
  </w:style>
  <w:style w:type="paragraph" w:customStyle="1" w:styleId="10">
    <w:name w:val="列出段落1"/>
    <w:basedOn w:val="a"/>
    <w:uiPriority w:val="34"/>
    <w:qFormat/>
    <w:pPr>
      <w:ind w:firstLineChars="200" w:firstLine="420"/>
    </w:pPr>
    <w:rPr>
      <w:rFonts w:ascii="Calibri" w:hAnsi="Calibri"/>
    </w:rPr>
  </w:style>
  <w:style w:type="paragraph" w:customStyle="1" w:styleId="xl39">
    <w:name w:val="xl39"/>
    <w:basedOn w:val="a"/>
    <w:pPr>
      <w:widowControl/>
      <w:spacing w:before="100" w:beforeAutospacing="1" w:after="100" w:afterAutospacing="1" w:line="240" w:lineRule="auto"/>
      <w:jc w:val="left"/>
      <w:textAlignment w:val="center"/>
    </w:pPr>
    <w:rPr>
      <w:rFonts w:ascii="仿宋_GB2312" w:hAnsi="宋体" w:hint="eastAsia"/>
      <w:b/>
      <w:bCs/>
      <w:kern w:val="0"/>
      <w:sz w:val="40"/>
      <w:szCs w:val="40"/>
    </w:rPr>
  </w:style>
  <w:style w:type="paragraph" w:customStyle="1" w:styleId="xl35">
    <w:name w:val="xl35"/>
    <w:basedOn w:val="a"/>
    <w:pPr>
      <w:widowControl/>
      <w:spacing w:before="100" w:beforeAutospacing="1" w:after="100" w:afterAutospacing="1" w:line="240" w:lineRule="auto"/>
      <w:jc w:val="left"/>
      <w:textAlignment w:val="center"/>
    </w:pPr>
    <w:rPr>
      <w:rFonts w:ascii="宋体" w:eastAsia="宋体" w:hAnsi="宋体"/>
      <w:kern w:val="0"/>
      <w:sz w:val="22"/>
      <w:szCs w:val="22"/>
    </w:rPr>
  </w:style>
  <w:style w:type="paragraph" w:customStyle="1" w:styleId="p0">
    <w:name w:val="p0"/>
    <w:basedOn w:val="a"/>
    <w:pPr>
      <w:widowControl/>
      <w:spacing w:line="580" w:lineRule="atLeast"/>
    </w:pPr>
    <w:rPr>
      <w:rFonts w:eastAsia="宋体"/>
      <w:kern w:val="0"/>
      <w:szCs w:val="32"/>
    </w:rPr>
  </w:style>
  <w:style w:type="paragraph" w:customStyle="1" w:styleId="xl31">
    <w:name w:val="xl31"/>
    <w:basedOn w:val="a"/>
    <w:pPr>
      <w:widowControl/>
      <w:pBdr>
        <w:top w:val="single" w:sz="4" w:space="0" w:color="auto"/>
      </w:pBdr>
      <w:spacing w:before="100" w:beforeAutospacing="1" w:after="100" w:afterAutospacing="1" w:line="240" w:lineRule="auto"/>
      <w:jc w:val="left"/>
    </w:pPr>
    <w:rPr>
      <w:rFonts w:ascii="仿宋_GB2312" w:hAnsi="宋体" w:hint="eastAsia"/>
      <w:kern w:val="0"/>
      <w:sz w:val="24"/>
      <w:szCs w:val="24"/>
    </w:rPr>
  </w:style>
  <w:style w:type="paragraph" w:customStyle="1" w:styleId="font7">
    <w:name w:val="font7"/>
    <w:basedOn w:val="a"/>
    <w:pPr>
      <w:widowControl/>
      <w:spacing w:before="100" w:beforeAutospacing="1" w:after="100" w:afterAutospacing="1" w:line="240" w:lineRule="auto"/>
      <w:jc w:val="left"/>
    </w:pPr>
    <w:rPr>
      <w:rFonts w:ascii="仿宋_GB2312" w:hAnsi="宋体" w:hint="eastAsia"/>
      <w:kern w:val="0"/>
      <w:sz w:val="22"/>
      <w:szCs w:val="22"/>
    </w:rPr>
  </w:style>
  <w:style w:type="paragraph" w:customStyle="1" w:styleId="xl40">
    <w:name w:val="xl40"/>
    <w:basedOn w:val="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仿宋_GB2312" w:hAnsi="宋体" w:hint="eastAsia"/>
      <w:kern w:val="0"/>
      <w:sz w:val="24"/>
      <w:szCs w:val="24"/>
    </w:rPr>
  </w:style>
  <w:style w:type="paragraph" w:customStyle="1" w:styleId="Char1">
    <w:name w:val=" Char"/>
    <w:basedOn w:val="a5"/>
    <w:pPr>
      <w:spacing w:line="240" w:lineRule="auto"/>
    </w:pPr>
    <w:rPr>
      <w:rFonts w:ascii="Tahoma" w:eastAsia="宋体" w:hAnsi="Tahoma"/>
      <w:sz w:val="24"/>
      <w:szCs w:val="24"/>
    </w:rPr>
  </w:style>
  <w:style w:type="paragraph" w:customStyle="1" w:styleId="xl37">
    <w:name w:val="xl37"/>
    <w:basedOn w:val="a"/>
    <w:pPr>
      <w:widowControl/>
      <w:spacing w:before="100" w:beforeAutospacing="1" w:after="100" w:afterAutospacing="1" w:line="240" w:lineRule="auto"/>
      <w:jc w:val="left"/>
      <w:textAlignment w:val="center"/>
    </w:pPr>
    <w:rPr>
      <w:rFonts w:ascii="仿宋_GB2312" w:hAnsi="宋体" w:hint="eastAsia"/>
      <w:kern w:val="0"/>
      <w:sz w:val="22"/>
      <w:szCs w:val="22"/>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hAnsi="宋体" w:hint="eastAsia"/>
      <w:kern w:val="0"/>
      <w:sz w:val="24"/>
      <w:szCs w:val="24"/>
    </w:rPr>
  </w:style>
  <w:style w:type="paragraph" w:customStyle="1" w:styleId="xl29">
    <w:name w:val="xl29"/>
    <w:basedOn w:val="a"/>
    <w:pPr>
      <w:widowControl/>
      <w:spacing w:before="100" w:beforeAutospacing="1" w:after="100" w:afterAutospacing="1" w:line="240" w:lineRule="auto"/>
      <w:jc w:val="left"/>
    </w:pPr>
    <w:rPr>
      <w:rFonts w:ascii="仿宋_GB2312" w:hAnsi="宋体" w:hint="eastAsia"/>
      <w:kern w:val="0"/>
      <w:sz w:val="24"/>
      <w:szCs w:val="24"/>
    </w:rPr>
  </w:style>
  <w:style w:type="paragraph" w:customStyle="1" w:styleId="xl36">
    <w:name w:val="xl36"/>
    <w:basedOn w:val="a"/>
    <w:pPr>
      <w:widowControl/>
      <w:spacing w:before="100" w:beforeAutospacing="1" w:after="100" w:afterAutospacing="1" w:line="240" w:lineRule="auto"/>
      <w:jc w:val="left"/>
    </w:pPr>
    <w:rPr>
      <w:rFonts w:ascii="宋体" w:eastAsia="宋体" w:hAnsi="宋体"/>
      <w:kern w:val="0"/>
      <w:sz w:val="24"/>
      <w:szCs w:val="24"/>
    </w:rPr>
  </w:style>
  <w:style w:type="paragraph" w:customStyle="1" w:styleId="xl32">
    <w:name w:val="xl32"/>
    <w:basedOn w:val="a"/>
    <w:pPr>
      <w:widowControl/>
      <w:spacing w:before="100" w:beforeAutospacing="1" w:after="100" w:afterAutospacing="1" w:line="240" w:lineRule="auto"/>
      <w:jc w:val="left"/>
      <w:textAlignment w:val="top"/>
    </w:pPr>
    <w:rPr>
      <w:rFonts w:ascii="仿宋_GB2312" w:hAnsi="宋体" w:hint="eastAsia"/>
      <w:kern w:val="0"/>
      <w:sz w:val="22"/>
      <w:szCs w:val="22"/>
    </w:rPr>
  </w:style>
  <w:style w:type="paragraph" w:customStyle="1" w:styleId="xl38">
    <w:name w:val="xl38"/>
    <w:basedOn w:val="a"/>
    <w:pPr>
      <w:widowControl/>
      <w:spacing w:before="100" w:beforeAutospacing="1" w:after="100" w:afterAutospacing="1" w:line="240" w:lineRule="auto"/>
      <w:jc w:val="center"/>
      <w:textAlignment w:val="center"/>
    </w:pPr>
    <w:rPr>
      <w:rFonts w:ascii="仿宋_GB2312" w:hAnsi="宋体" w:hint="eastAsia"/>
      <w:b/>
      <w:bCs/>
      <w:kern w:val="0"/>
      <w:sz w:val="40"/>
      <w:szCs w:val="40"/>
    </w:rPr>
  </w:style>
  <w:style w:type="paragraph" w:customStyle="1" w:styleId="GB231207928">
    <w:name w:val="样式 (中文) 楷体_GB2312 小三 首行缩进:  0.79 厘米 行距: 固定值 28 磅"/>
    <w:basedOn w:val="a"/>
    <w:pPr>
      <w:spacing w:line="560" w:lineRule="exact"/>
      <w:ind w:firstLine="450"/>
    </w:pPr>
    <w:rPr>
      <w:rFonts w:eastAsia="楷体_GB231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hAnsi="宋体" w:hint="eastAsia"/>
      <w:kern w:val="0"/>
      <w:sz w:val="24"/>
      <w:szCs w:val="24"/>
    </w:rPr>
  </w:style>
  <w:style w:type="paragraph" w:customStyle="1" w:styleId="xl26">
    <w:name w:val="xl26"/>
    <w:basedOn w:val="a"/>
    <w:pPr>
      <w:widowControl/>
      <w:spacing w:before="100" w:beforeAutospacing="1" w:after="100" w:afterAutospacing="1" w:line="240" w:lineRule="auto"/>
      <w:jc w:val="left"/>
      <w:textAlignment w:val="center"/>
    </w:pPr>
    <w:rPr>
      <w:rFonts w:ascii="仿宋_GB2312" w:hAnsi="宋体" w:hint="eastAsia"/>
      <w:kern w:val="0"/>
      <w:sz w:val="40"/>
      <w:szCs w:val="40"/>
    </w:rPr>
  </w:style>
  <w:style w:type="paragraph" w:customStyle="1" w:styleId="font6">
    <w:name w:val="font6"/>
    <w:basedOn w:val="a"/>
    <w:pPr>
      <w:widowControl/>
      <w:spacing w:before="100" w:beforeAutospacing="1" w:after="100" w:afterAutospacing="1" w:line="240" w:lineRule="auto"/>
      <w:jc w:val="left"/>
    </w:pPr>
    <w:rPr>
      <w:rFonts w:eastAsia="宋体"/>
      <w:kern w:val="0"/>
      <w:sz w:val="22"/>
      <w:szCs w:val="22"/>
    </w:rPr>
  </w:style>
  <w:style w:type="paragraph" w:customStyle="1" w:styleId="xl25">
    <w:name w:val="xl25"/>
    <w:basedOn w:val="a"/>
    <w:pPr>
      <w:widowControl/>
      <w:spacing w:before="100" w:beforeAutospacing="1" w:after="100" w:afterAutospacing="1" w:line="240" w:lineRule="auto"/>
      <w:jc w:val="left"/>
    </w:pPr>
    <w:rPr>
      <w:rFonts w:ascii="仿宋_GB2312" w:hAnsi="宋体" w:hint="eastAsia"/>
      <w:kern w:val="0"/>
      <w:sz w:val="22"/>
      <w:szCs w:val="22"/>
    </w:rPr>
  </w:style>
  <w:style w:type="paragraph" w:customStyle="1" w:styleId="Char2">
    <w:name w:val="Char"/>
    <w:basedOn w:val="a5"/>
    <w:pPr>
      <w:spacing w:line="240" w:lineRule="auto"/>
    </w:pPr>
    <w:rPr>
      <w:rFonts w:ascii="Tahoma" w:eastAsia="宋体" w:hAnsi="Tahoma"/>
      <w:sz w:val="24"/>
      <w:szCs w:val="24"/>
    </w:rPr>
  </w:style>
  <w:style w:type="paragraph" w:customStyle="1" w:styleId="font5">
    <w:name w:val="font5"/>
    <w:basedOn w:val="a"/>
    <w:pPr>
      <w:widowControl/>
      <w:spacing w:before="100" w:beforeAutospacing="1" w:after="100" w:afterAutospacing="1" w:line="240" w:lineRule="auto"/>
      <w:jc w:val="left"/>
    </w:pPr>
    <w:rPr>
      <w:rFonts w:ascii="宋体" w:eastAsia="宋体" w:hAnsi="宋体"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657</Words>
  <Characters>3751</Characters>
  <Application>Microsoft Office Word</Application>
  <DocSecurity>0</DocSecurity>
  <PresentationFormat/>
  <Lines>31</Lines>
  <Paragraphs>8</Paragraphs>
  <Slides>0</Slides>
  <Notes>0</Notes>
  <HiddenSlides>0</HiddenSlides>
  <MMClips>0</MMClips>
  <ScaleCrop>false</ScaleCrop>
  <Manager/>
  <Company>Win10_64</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国粮发[2000]32号</dc:title>
  <dc:subject/>
  <dc:creator>赵绘图</dc:creator>
  <cp:keywords/>
  <dc:description/>
  <cp:lastModifiedBy>Microsoft 帐户</cp:lastModifiedBy>
  <cp:revision>2</cp:revision>
  <cp:lastPrinted>2021-02-09T08:11:00Z</cp:lastPrinted>
  <dcterms:created xsi:type="dcterms:W3CDTF">2021-11-18T05:48:00Z</dcterms:created>
  <dcterms:modified xsi:type="dcterms:W3CDTF">2021-11-18T05:48:00Z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B5B7A56B9EB54A7FB59438269C12432B</vt:lpwstr>
  </property>
</Properties>
</file>