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314" w:rsidRDefault="00243FBB">
      <w:pPr>
        <w:rPr>
          <w:rFonts w:ascii="黑体" w:eastAsia="黑体" w:hAnsi="黑体" w:cs="黑体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附件</w:t>
      </w:r>
      <w:r>
        <w:rPr>
          <w:rFonts w:ascii="黑体" w:eastAsia="黑体" w:hAnsi="黑体" w:cs="黑体" w:hint="eastAsia"/>
          <w:bCs/>
          <w:szCs w:val="32"/>
        </w:rPr>
        <w:t>2</w:t>
      </w:r>
    </w:p>
    <w:p w:rsidR="00B01314" w:rsidRDefault="00243FBB">
      <w:pPr>
        <w:jc w:val="center"/>
        <w:rPr>
          <w:rFonts w:ascii="宋体" w:eastAsia="宋体" w:hAnsi="宋体" w:cs="方正小标宋简体"/>
          <w:b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kern w:val="200"/>
          <w:sz w:val="44"/>
          <w:szCs w:val="44"/>
        </w:rPr>
        <w:t>专业标准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233"/>
        <w:gridCol w:w="3060"/>
        <w:gridCol w:w="630"/>
        <w:gridCol w:w="390"/>
        <w:gridCol w:w="420"/>
        <w:gridCol w:w="525"/>
        <w:gridCol w:w="705"/>
        <w:gridCol w:w="2865"/>
        <w:gridCol w:w="1185"/>
        <w:gridCol w:w="510"/>
        <w:gridCol w:w="419"/>
        <w:gridCol w:w="466"/>
        <w:gridCol w:w="465"/>
        <w:gridCol w:w="750"/>
        <w:gridCol w:w="2831"/>
        <w:gridCol w:w="4287"/>
      </w:tblGrid>
      <w:tr w:rsidR="00B01314">
        <w:trPr>
          <w:trHeight w:val="435"/>
        </w:trPr>
        <w:tc>
          <w:tcPr>
            <w:tcW w:w="497" w:type="dxa"/>
            <w:vMerge w:val="restart"/>
            <w:vAlign w:val="center"/>
          </w:tcPr>
          <w:bookmarkEnd w:id="0"/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293" w:type="dxa"/>
            <w:gridSpan w:val="2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专业类别</w:t>
            </w:r>
          </w:p>
        </w:tc>
        <w:tc>
          <w:tcPr>
            <w:tcW w:w="6720" w:type="dxa"/>
            <w:gridSpan w:val="7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甲级</w:t>
            </w:r>
          </w:p>
        </w:tc>
        <w:tc>
          <w:tcPr>
            <w:tcW w:w="9728" w:type="dxa"/>
            <w:gridSpan w:val="7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乙级</w:t>
            </w:r>
          </w:p>
        </w:tc>
      </w:tr>
      <w:tr w:rsidR="00B01314">
        <w:trPr>
          <w:trHeight w:val="414"/>
        </w:trPr>
        <w:tc>
          <w:tcPr>
            <w:tcW w:w="497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4293" w:type="dxa"/>
            <w:gridSpan w:val="2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2670" w:type="dxa"/>
            <w:gridSpan w:val="5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专业技术人员</w:t>
            </w:r>
          </w:p>
        </w:tc>
        <w:tc>
          <w:tcPr>
            <w:tcW w:w="2865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技术装备</w:t>
            </w:r>
          </w:p>
        </w:tc>
        <w:tc>
          <w:tcPr>
            <w:tcW w:w="1185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测绘业绩</w:t>
            </w:r>
          </w:p>
        </w:tc>
        <w:tc>
          <w:tcPr>
            <w:tcW w:w="2610" w:type="dxa"/>
            <w:gridSpan w:val="5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专业技术人员</w:t>
            </w:r>
          </w:p>
        </w:tc>
        <w:tc>
          <w:tcPr>
            <w:tcW w:w="2831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技术装备</w:t>
            </w:r>
          </w:p>
        </w:tc>
        <w:tc>
          <w:tcPr>
            <w:tcW w:w="4287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作业</w:t>
            </w: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限制范围</w:t>
            </w:r>
          </w:p>
        </w:tc>
      </w:tr>
      <w:tr w:rsidR="00B01314">
        <w:trPr>
          <w:trHeight w:val="491"/>
        </w:trPr>
        <w:tc>
          <w:tcPr>
            <w:tcW w:w="497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060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业务类型</w:t>
            </w:r>
          </w:p>
        </w:tc>
        <w:tc>
          <w:tcPr>
            <w:tcW w:w="630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总数</w:t>
            </w:r>
          </w:p>
        </w:tc>
        <w:tc>
          <w:tcPr>
            <w:tcW w:w="1335" w:type="dxa"/>
            <w:gridSpan w:val="3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测绘专业</w:t>
            </w:r>
          </w:p>
        </w:tc>
        <w:tc>
          <w:tcPr>
            <w:tcW w:w="705" w:type="dxa"/>
            <w:vMerge w:val="restart"/>
            <w:vAlign w:val="center"/>
          </w:tcPr>
          <w:p w:rsidR="00B01314" w:rsidRDefault="00243FBB">
            <w:pPr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测绘相关专业</w:t>
            </w:r>
          </w:p>
        </w:tc>
        <w:tc>
          <w:tcPr>
            <w:tcW w:w="2865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总数</w:t>
            </w:r>
          </w:p>
        </w:tc>
        <w:tc>
          <w:tcPr>
            <w:tcW w:w="1350" w:type="dxa"/>
            <w:gridSpan w:val="3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测绘专业</w:t>
            </w:r>
          </w:p>
        </w:tc>
        <w:tc>
          <w:tcPr>
            <w:tcW w:w="750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测绘相关专业</w:t>
            </w:r>
          </w:p>
        </w:tc>
        <w:tc>
          <w:tcPr>
            <w:tcW w:w="2831" w:type="dxa"/>
            <w:vMerge/>
          </w:tcPr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4287" w:type="dxa"/>
            <w:vMerge/>
          </w:tcPr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</w:tr>
      <w:tr w:rsidR="00B01314">
        <w:trPr>
          <w:trHeight w:val="421"/>
        </w:trPr>
        <w:tc>
          <w:tcPr>
            <w:tcW w:w="497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1233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630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高级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中级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初级</w:t>
            </w:r>
          </w:p>
        </w:tc>
        <w:tc>
          <w:tcPr>
            <w:tcW w:w="705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2865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B01314" w:rsidRDefault="00B01314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高级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中级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宋体-PUA" w:eastAsia="宋体-PUA" w:hAnsi="宋体-PUA" w:cs="宋体-PUA"/>
                <w:b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sz w:val="24"/>
                <w:szCs w:val="24"/>
              </w:rPr>
              <w:t>初级</w:t>
            </w:r>
          </w:p>
        </w:tc>
        <w:tc>
          <w:tcPr>
            <w:tcW w:w="750" w:type="dxa"/>
            <w:vMerge/>
          </w:tcPr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2831" w:type="dxa"/>
            <w:vMerge/>
          </w:tcPr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  <w:tc>
          <w:tcPr>
            <w:tcW w:w="4287" w:type="dxa"/>
            <w:vMerge/>
          </w:tcPr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</w:tc>
      </w:tr>
      <w:tr w:rsidR="00B01314">
        <w:trPr>
          <w:trHeight w:val="1271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大地测量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卫星定位测量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kern w:val="0"/>
                <w:sz w:val="24"/>
                <w:szCs w:val="24"/>
              </w:rPr>
              <w:t>卫星导航</w:t>
            </w:r>
            <w:r>
              <w:rPr>
                <w:rFonts w:ascii="仿宋_GB2312" w:hAnsi="仿宋_GB2312" w:cs="仿宋_GB2312" w:hint="eastAsia"/>
                <w:bCs/>
                <w:kern w:val="0"/>
                <w:sz w:val="24"/>
                <w:szCs w:val="24"/>
              </w:rPr>
              <w:t>定位</w:t>
            </w:r>
            <w:r>
              <w:rPr>
                <w:rFonts w:ascii="仿宋_GB2312" w:hAnsi="仿宋_GB2312" w:cs="仿宋_GB2312" w:hint="eastAsia"/>
                <w:bCs/>
                <w:kern w:val="0"/>
                <w:sz w:val="24"/>
                <w:szCs w:val="24"/>
              </w:rPr>
              <w:t>基准站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网位置数据服务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水准测量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三角测量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天文测量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重力测量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基线测量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大地测量数据处理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接收机（扼流圈天线）、全站仪、水准仪、重力仪合计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185" w:type="dxa"/>
            <w:vMerge w:val="restart"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取得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相应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专业类别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乙级测绘资质满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所申请的每个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专业类别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近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年完成测绘服务总值不少于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600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lastRenderedPageBreak/>
              <w:t>万元，且完成至少一个金额不低于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50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万元的测绘项目</w:t>
            </w: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接收机、全站仪、水准仪合计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15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adjustRightInd w:val="0"/>
              <w:snapToGrid w:val="0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不得从事二等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以上水准、三角、天文测量；不得从事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B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级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以上卫星定位测量；不得从事专业重力测量；不得承担卫星导航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定位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基准站建设和坐标参考框架服务</w:t>
            </w:r>
          </w:p>
        </w:tc>
      </w:tr>
      <w:tr w:rsidR="00B01314">
        <w:trPr>
          <w:trHeight w:val="1016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测绘航空摄影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一般航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无人飞行器航摄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倾斜航摄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30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无人飞行测量采集系统、专业测绘航摄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仪及其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他测绘传感器合计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台（套）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15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无人飞行测量采集系统、专业测绘航摄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仪及其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他测绘传感器合计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台（套）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不得承揽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两个及以上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省级行政区域范围的项目</w:t>
            </w:r>
          </w:p>
        </w:tc>
      </w:tr>
      <w:tr w:rsidR="00B01314">
        <w:trPr>
          <w:trHeight w:val="1131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摄影测量与遥感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摄影测量与遥感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外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业、摄影测量与遥感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内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业、摄影测量与遥感监理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台或者三维激光扫描仪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摄影测量系统、遥感图像处理系统合计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8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台或者三维激光扫描仪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摄影测量系统、遥感图像处理系统合计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不得承揽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两个及以上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省级行政区域范围的项目（线状项目除外）</w:t>
            </w:r>
          </w:p>
        </w:tc>
      </w:tr>
      <w:tr w:rsidR="00B01314">
        <w:trPr>
          <w:trHeight w:val="1408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工程测量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控制测量、地形测量、规划测量、建筑工程测量、变形形变与精密测量、市政工程测量、水利工程测量、线路与桥隧测量、地下管线测量、矿山测量、工程测量监理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接收机、全站仪、水准仪、地下管线探测仪合计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接收机、全站仪、水准仪、地下管线探测仪合计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不得从事二等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以上控制测量、国家建设重点工程的规划测量、单个建筑物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万平方米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以上的建筑工程测量、特大型水利水电工程测量、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千米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以上隧道工程测量</w:t>
            </w:r>
          </w:p>
        </w:tc>
      </w:tr>
      <w:tr w:rsidR="00B01314">
        <w:trPr>
          <w:trHeight w:val="1695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海洋测绘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海岸地形测量、水深测量、水文观测、海洋工程测量、扫海测量、深度基准测量、海图编制、海洋测绘监理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浅地层剖面仪、侧扫声呐、海洋磁力仪、测深仪、声速仪、水位计、</w:t>
            </w:r>
            <w:proofErr w:type="gramStart"/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验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流计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14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台或者多波束测深系统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全站仪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测深仪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不得从事深度基准测量、海图编制；不得从事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连片区域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 xml:space="preserve">100 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平方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千米及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海岸地形测量、水深测量、水文观测、海洋工程测量和扫海测量</w:t>
            </w:r>
          </w:p>
        </w:tc>
      </w:tr>
      <w:tr w:rsidR="00B01314">
        <w:trPr>
          <w:trHeight w:val="848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界线与不动产测绘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行政区域界线测绘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，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地籍测绘、房产测绘、海域权属测绘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等不动产测绘，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不动产测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lastRenderedPageBreak/>
              <w:t>绘监理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lastRenderedPageBreak/>
              <w:t>40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、手持测距仪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不得从事国界线测绘、规划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许可证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载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单栋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建筑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万平方米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以上的房产测绘</w:t>
            </w:r>
          </w:p>
        </w:tc>
      </w:tr>
      <w:tr w:rsidR="00B01314">
        <w:trPr>
          <w:trHeight w:val="1129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地理信息系统工程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地理信息数据采集、地理信息数据处理、地理信息系统及数据库建设、地面移动测量、地理信息软件开发、地理信息系统工程监理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接收机、三维激光扫描仪合计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地理信息处理软件、地理信息系统平台软件合计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接收机、三维激光扫描仪合计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地理信息处理软件、地理信息系统平台软件合计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不得承揽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两个及以上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省级行政区域范围的项目</w:t>
            </w:r>
          </w:p>
        </w:tc>
      </w:tr>
      <w:tr w:rsidR="00B01314">
        <w:trPr>
          <w:trHeight w:val="1611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地图编制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地形图、教学地图、世界政区地图、全国及地方政区地图、电子地图、真三维地图、其他专用地图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13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数据服务器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台；</w:t>
            </w:r>
          </w:p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图形输出设备（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仿宋_GB2312" w:cs="仿宋_GB2312"/>
                <w:kern w:val="0"/>
                <w:sz w:val="24"/>
                <w:szCs w:val="24"/>
              </w:rPr>
              <w:t>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幅面）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25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数据服务器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不得从事世界和全国政区地图、超出省级行政区域范围的教学地图编制</w:t>
            </w:r>
          </w:p>
        </w:tc>
      </w:tr>
      <w:tr w:rsidR="00B01314">
        <w:trPr>
          <w:trHeight w:val="844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9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导航电子地图制作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  <w:szCs w:val="24"/>
              </w:rPr>
              <w:t>导航电子地图制作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100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28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60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.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外业数据采集设备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30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台（套）（定位精度≤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10m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）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；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具备导航地图编辑系统</w:t>
            </w:r>
          </w:p>
        </w:tc>
        <w:tc>
          <w:tcPr>
            <w:tcW w:w="1185" w:type="dxa"/>
            <w:vMerge w:val="restart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--</w:t>
            </w:r>
          </w:p>
        </w:tc>
        <w:tc>
          <w:tcPr>
            <w:tcW w:w="510" w:type="dxa"/>
            <w:vAlign w:val="center"/>
          </w:tcPr>
          <w:p w:rsidR="00B01314" w:rsidRDefault="00243FBB">
            <w:pPr>
              <w:adjustRightInd w:val="0"/>
              <w:snapToGrid w:val="0"/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9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外业数据采集设备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台（套）（定位精度≤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10m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adjustRightInd w:val="0"/>
              <w:snapToGrid w:val="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在相关政府部门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划定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的自动驾驶区域外从事导航电子地图制作</w:t>
            </w:r>
          </w:p>
        </w:tc>
      </w:tr>
      <w:tr w:rsidR="00B01314">
        <w:trPr>
          <w:trHeight w:val="559"/>
        </w:trPr>
        <w:tc>
          <w:tcPr>
            <w:tcW w:w="497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1233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互联网</w:t>
            </w:r>
          </w:p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地图服务</w:t>
            </w:r>
          </w:p>
        </w:tc>
        <w:tc>
          <w:tcPr>
            <w:tcW w:w="3060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地理位置定位、地理信息上传标注、地图数据库开发</w:t>
            </w:r>
          </w:p>
        </w:tc>
        <w:tc>
          <w:tcPr>
            <w:tcW w:w="63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20</w:t>
            </w:r>
          </w:p>
        </w:tc>
        <w:tc>
          <w:tcPr>
            <w:tcW w:w="39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2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52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70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18</w:t>
            </w:r>
          </w:p>
        </w:tc>
        <w:tc>
          <w:tcPr>
            <w:tcW w:w="2865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有独立地图引擎</w:t>
            </w:r>
          </w:p>
        </w:tc>
        <w:tc>
          <w:tcPr>
            <w:tcW w:w="1185" w:type="dxa"/>
            <w:vMerge/>
            <w:vAlign w:val="center"/>
          </w:tcPr>
          <w:p w:rsidR="00B01314" w:rsidRDefault="00B01314">
            <w:pPr>
              <w:rPr>
                <w:rFonts w:ascii="仿宋_GB2312" w:hAnsi="仿宋_GB2312" w:cs="仿宋_GB2312"/>
                <w:sz w:val="24"/>
                <w:szCs w:val="24"/>
              </w:rPr>
            </w:pPr>
          </w:p>
        </w:tc>
        <w:tc>
          <w:tcPr>
            <w:tcW w:w="51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12</w:t>
            </w:r>
          </w:p>
        </w:tc>
        <w:tc>
          <w:tcPr>
            <w:tcW w:w="419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66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465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750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11</w:t>
            </w:r>
          </w:p>
        </w:tc>
        <w:tc>
          <w:tcPr>
            <w:tcW w:w="2831" w:type="dxa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-</w:t>
            </w:r>
          </w:p>
        </w:tc>
        <w:tc>
          <w:tcPr>
            <w:tcW w:w="4287" w:type="dxa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不得从事地图数据库开发</w:t>
            </w:r>
          </w:p>
        </w:tc>
      </w:tr>
      <w:tr w:rsidR="00B01314">
        <w:trPr>
          <w:trHeight w:val="639"/>
        </w:trPr>
        <w:tc>
          <w:tcPr>
            <w:tcW w:w="21238" w:type="dxa"/>
            <w:gridSpan w:val="17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宋体-PUA" w:eastAsia="宋体-PUA" w:hAnsi="宋体-PUA" w:cs="宋体-PUA" w:hint="eastAsia"/>
                <w:b/>
                <w:bCs/>
                <w:kern w:val="0"/>
                <w:szCs w:val="32"/>
              </w:rPr>
              <w:t>专业标准说明</w:t>
            </w:r>
          </w:p>
        </w:tc>
      </w:tr>
      <w:tr w:rsidR="00B01314">
        <w:trPr>
          <w:trHeight w:val="2218"/>
        </w:trPr>
        <w:tc>
          <w:tcPr>
            <w:tcW w:w="1730" w:type="dxa"/>
            <w:gridSpan w:val="2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关于专业技术人员</w:t>
            </w:r>
          </w:p>
        </w:tc>
        <w:tc>
          <w:tcPr>
            <w:tcW w:w="19508" w:type="dxa"/>
            <w:gridSpan w:val="15"/>
            <w:vAlign w:val="center"/>
          </w:tcPr>
          <w:p w:rsidR="00B01314" w:rsidRDefault="00243FBB">
            <w:pPr>
              <w:jc w:val="left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专业技术人员包括测绘专业技术人员和测绘相关专业技术人员。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专业技术人员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应当具有中华人民共和国国籍，不得兼职，测绘专业技术人员具有测绘专业职称，测绘相关专业技术人员具有测绘相关专业学历或职称。用于申请甲、乙级测绘资质的专业技术人员中，退休的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专业技术人员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分别不得超过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人、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人。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测绘专业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是指大地测量、工程测量、摄影测量、遥感、地图制图、地理信息、地籍测绘、测绘工程、矿山测量、海洋测绘、导航工程、土地管理、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地理国情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监测等专业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。测绘相关专业是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指地理、地质、工程勘察、资源勘查、土木、建筑、规划、市政、水利、电力、道桥、工民建、海洋、计算机、软件、电子、信息、通信、物联网、统计、生态、印刷、人工智能、大数据、云计算、保密、档案等专业。</w:t>
            </w:r>
          </w:p>
          <w:p w:rsidR="00B01314" w:rsidRDefault="00243FBB">
            <w:pPr>
              <w:jc w:val="left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本标准规定的专业技术人员数量为最低要求。高级别测绘专业技术人员可以冲抵低级别测绘专业技术人员，测绘专业技术人员可以冲抵测绘相关专业技术人员。</w:t>
            </w:r>
          </w:p>
        </w:tc>
      </w:tr>
      <w:tr w:rsidR="00B01314">
        <w:trPr>
          <w:trHeight w:val="3432"/>
        </w:trPr>
        <w:tc>
          <w:tcPr>
            <w:tcW w:w="1730" w:type="dxa"/>
            <w:gridSpan w:val="2"/>
          </w:tcPr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  <w:p w:rsidR="00B01314" w:rsidRDefault="00B01314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</w:p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关于技术</w:t>
            </w: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装备</w:t>
            </w:r>
          </w:p>
        </w:tc>
        <w:tc>
          <w:tcPr>
            <w:tcW w:w="19508" w:type="dxa"/>
            <w:gridSpan w:val="15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技术装备要求的“合计”，不需要每种技术装备都具备。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2.GNSS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接收机、全站仪、水准仪精度应当分别不低于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5mm+1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×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  <w:vertAlign w:val="superscript"/>
              </w:rPr>
              <w:t>-6</w:t>
            </w:r>
            <w:r>
              <w:rPr>
                <w:rFonts w:ascii="仿宋_GB2312" w:hAnsi="仿宋_GB2312" w:cs="仿宋_GB2312" w:hint="eastAsia"/>
                <w:i/>
                <w:iCs/>
                <w:kern w:val="0"/>
                <w:sz w:val="24"/>
                <w:szCs w:val="24"/>
              </w:rPr>
              <w:t>D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＂、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S1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3.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无人飞行测量采集系统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至少同时具备飞行平台和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航摄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传感器（包括相机、机载激光扫描仪、机载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SAR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）。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4.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专业测绘航摄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仪及其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他测绘传感器：包括航摄仪、机载激光扫描仪、航空重力仪、机载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SAR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5.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摄影测量系统：从影像、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点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云等数据获取到过程数据处理、成果输出，均采用数字化或智能化等形式进行的摄影测量系统。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6.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遥感图像处理系统：能够对遥感图像信息进行数字化、复原、几何校正、增强、统计分析、信息提出、分类、识别等图像加工的系统。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7.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地理信息处理软件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用于处理和分析地理信息的软件。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8.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地理信息系统平台软件：用于地理信息系统及数据库建设的基础软件，具备地理信息的获取、存储、编辑、处理、分析和显示等功能，并可支持软件定制开发。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9.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独立地图引擎：部署于服务器上，能够向用户提供地图显示、空间搜索、上传标注、接口调用等服务的软件系统。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10.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外业数据采集设备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: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至少同时具备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GNSS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接收机和数据获取设备。</w:t>
            </w:r>
          </w:p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11.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本标准规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定的技术装备数量为最低要求。</w:t>
            </w:r>
          </w:p>
        </w:tc>
      </w:tr>
      <w:tr w:rsidR="00B01314">
        <w:trPr>
          <w:trHeight w:val="496"/>
        </w:trPr>
        <w:tc>
          <w:tcPr>
            <w:tcW w:w="1730" w:type="dxa"/>
            <w:gridSpan w:val="2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关于测绘业绩</w:t>
            </w:r>
          </w:p>
        </w:tc>
        <w:tc>
          <w:tcPr>
            <w:tcW w:w="19508" w:type="dxa"/>
            <w:gridSpan w:val="15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增加甲级测绘资质专业类别的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,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应当符合专业标准规定的甲级测绘业绩要求。测绘单位转制或分立的，申请原资质等级和专业类别不受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本标准规定的</w:t>
            </w: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甲级测绘业绩要求限制。</w:t>
            </w:r>
          </w:p>
        </w:tc>
      </w:tr>
      <w:tr w:rsidR="00B01314">
        <w:trPr>
          <w:trHeight w:val="391"/>
        </w:trPr>
        <w:tc>
          <w:tcPr>
            <w:tcW w:w="1730" w:type="dxa"/>
            <w:gridSpan w:val="2"/>
            <w:vAlign w:val="center"/>
          </w:tcPr>
          <w:p w:rsidR="00B01314" w:rsidRDefault="00243FBB">
            <w:pPr>
              <w:jc w:val="center"/>
              <w:rPr>
                <w:rFonts w:ascii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其</w:t>
            </w:r>
            <w:r>
              <w:rPr>
                <w:rFonts w:ascii="仿宋_GB2312" w:hAnsi="仿宋_GB2312" w:cs="仿宋_GB2312" w:hint="eastAsia"/>
                <w:b/>
                <w:sz w:val="24"/>
                <w:szCs w:val="24"/>
              </w:rPr>
              <w:t>他</w:t>
            </w:r>
          </w:p>
        </w:tc>
        <w:tc>
          <w:tcPr>
            <w:tcW w:w="19508" w:type="dxa"/>
            <w:gridSpan w:val="15"/>
            <w:vAlign w:val="center"/>
          </w:tcPr>
          <w:p w:rsidR="00B01314" w:rsidRDefault="00243FBB">
            <w:pPr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申请两个及以上专业类别的，应当符合所有申请专业类别的条件，对专业技术人员、技术装备的数量要求不累加计算。</w:t>
            </w:r>
          </w:p>
        </w:tc>
      </w:tr>
    </w:tbl>
    <w:p w:rsidR="00B01314" w:rsidRDefault="00B01314" w:rsidP="00E97100"/>
    <w:sectPr w:rsidR="00B01314">
      <w:pgSz w:w="23757" w:h="16783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宋体-PUA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E40A2"/>
    <w:rsid w:val="00243FBB"/>
    <w:rsid w:val="00B01314"/>
    <w:rsid w:val="00E97100"/>
    <w:rsid w:val="01294D03"/>
    <w:rsid w:val="014277F8"/>
    <w:rsid w:val="018E04D0"/>
    <w:rsid w:val="029C03EE"/>
    <w:rsid w:val="02AB6460"/>
    <w:rsid w:val="031D77EC"/>
    <w:rsid w:val="038C2BA2"/>
    <w:rsid w:val="04A1412C"/>
    <w:rsid w:val="04C966F9"/>
    <w:rsid w:val="04F16281"/>
    <w:rsid w:val="053420C9"/>
    <w:rsid w:val="055555A4"/>
    <w:rsid w:val="0567723E"/>
    <w:rsid w:val="05771AA0"/>
    <w:rsid w:val="05F65709"/>
    <w:rsid w:val="06897691"/>
    <w:rsid w:val="08842E2E"/>
    <w:rsid w:val="08A6495E"/>
    <w:rsid w:val="09C434D2"/>
    <w:rsid w:val="09C8193A"/>
    <w:rsid w:val="09DD777D"/>
    <w:rsid w:val="0B5E7F06"/>
    <w:rsid w:val="0C717870"/>
    <w:rsid w:val="0CBD720D"/>
    <w:rsid w:val="0CE47382"/>
    <w:rsid w:val="0DA07795"/>
    <w:rsid w:val="0DAE4312"/>
    <w:rsid w:val="0F040770"/>
    <w:rsid w:val="0F1F4E6A"/>
    <w:rsid w:val="0F3C36AD"/>
    <w:rsid w:val="1066395F"/>
    <w:rsid w:val="10837555"/>
    <w:rsid w:val="10A42CA2"/>
    <w:rsid w:val="113F25A6"/>
    <w:rsid w:val="1148497B"/>
    <w:rsid w:val="11C04495"/>
    <w:rsid w:val="121D209C"/>
    <w:rsid w:val="13BD523E"/>
    <w:rsid w:val="153305EF"/>
    <w:rsid w:val="15475EC0"/>
    <w:rsid w:val="15807E9F"/>
    <w:rsid w:val="158909EC"/>
    <w:rsid w:val="166778D3"/>
    <w:rsid w:val="170C7C68"/>
    <w:rsid w:val="176A4F5C"/>
    <w:rsid w:val="176E4A4F"/>
    <w:rsid w:val="18D75F91"/>
    <w:rsid w:val="19B004CB"/>
    <w:rsid w:val="19D553D7"/>
    <w:rsid w:val="1A9B26F3"/>
    <w:rsid w:val="1B2819AE"/>
    <w:rsid w:val="1B687371"/>
    <w:rsid w:val="1BBB77C3"/>
    <w:rsid w:val="1BFE1859"/>
    <w:rsid w:val="1C20228D"/>
    <w:rsid w:val="1D0E38FD"/>
    <w:rsid w:val="1D8D08C8"/>
    <w:rsid w:val="1FAC75B8"/>
    <w:rsid w:val="1FF65AE2"/>
    <w:rsid w:val="207E6759"/>
    <w:rsid w:val="20D467B2"/>
    <w:rsid w:val="20D62755"/>
    <w:rsid w:val="21F2744D"/>
    <w:rsid w:val="22F90F69"/>
    <w:rsid w:val="230801D3"/>
    <w:rsid w:val="250A3773"/>
    <w:rsid w:val="25824837"/>
    <w:rsid w:val="26342627"/>
    <w:rsid w:val="27756E5C"/>
    <w:rsid w:val="280924AC"/>
    <w:rsid w:val="28784286"/>
    <w:rsid w:val="28880F15"/>
    <w:rsid w:val="29234763"/>
    <w:rsid w:val="29E90B53"/>
    <w:rsid w:val="2A2921D4"/>
    <w:rsid w:val="2B2F1830"/>
    <w:rsid w:val="2BE74C26"/>
    <w:rsid w:val="2CE11BA1"/>
    <w:rsid w:val="2E947C84"/>
    <w:rsid w:val="2EE02ADA"/>
    <w:rsid w:val="2F982A69"/>
    <w:rsid w:val="2FF6068A"/>
    <w:rsid w:val="3146025E"/>
    <w:rsid w:val="318F118C"/>
    <w:rsid w:val="33FA0B8D"/>
    <w:rsid w:val="341F7B7B"/>
    <w:rsid w:val="34FE0FC8"/>
    <w:rsid w:val="35083388"/>
    <w:rsid w:val="35620718"/>
    <w:rsid w:val="35AB2894"/>
    <w:rsid w:val="3637690F"/>
    <w:rsid w:val="3659209C"/>
    <w:rsid w:val="36AE238A"/>
    <w:rsid w:val="36E17A8F"/>
    <w:rsid w:val="37D1263E"/>
    <w:rsid w:val="384155DC"/>
    <w:rsid w:val="3855755E"/>
    <w:rsid w:val="388642FE"/>
    <w:rsid w:val="395E3861"/>
    <w:rsid w:val="39F1179E"/>
    <w:rsid w:val="3A075443"/>
    <w:rsid w:val="3AA01AB3"/>
    <w:rsid w:val="3C0A16D8"/>
    <w:rsid w:val="3C253DF0"/>
    <w:rsid w:val="3C2D0F2C"/>
    <w:rsid w:val="3C5929CF"/>
    <w:rsid w:val="3C685052"/>
    <w:rsid w:val="3CCA77A8"/>
    <w:rsid w:val="3D3C2C90"/>
    <w:rsid w:val="3DF55EF1"/>
    <w:rsid w:val="3EC72611"/>
    <w:rsid w:val="3FE432AF"/>
    <w:rsid w:val="413A4DF0"/>
    <w:rsid w:val="41686FC0"/>
    <w:rsid w:val="4187370B"/>
    <w:rsid w:val="42A446D9"/>
    <w:rsid w:val="42B93261"/>
    <w:rsid w:val="42D83D96"/>
    <w:rsid w:val="43161581"/>
    <w:rsid w:val="43992BF0"/>
    <w:rsid w:val="441834BB"/>
    <w:rsid w:val="44377F9A"/>
    <w:rsid w:val="44A72140"/>
    <w:rsid w:val="44E0513A"/>
    <w:rsid w:val="462745EB"/>
    <w:rsid w:val="46D51127"/>
    <w:rsid w:val="47857557"/>
    <w:rsid w:val="47EA6BEC"/>
    <w:rsid w:val="480530E7"/>
    <w:rsid w:val="48391B3E"/>
    <w:rsid w:val="498F23C5"/>
    <w:rsid w:val="4AD22B27"/>
    <w:rsid w:val="4B156A50"/>
    <w:rsid w:val="4B5D3488"/>
    <w:rsid w:val="4D393E21"/>
    <w:rsid w:val="4D9E1801"/>
    <w:rsid w:val="4DF5226F"/>
    <w:rsid w:val="4E670C8B"/>
    <w:rsid w:val="4E84018E"/>
    <w:rsid w:val="4FB01021"/>
    <w:rsid w:val="4FE7785A"/>
    <w:rsid w:val="53041B49"/>
    <w:rsid w:val="535470BB"/>
    <w:rsid w:val="53AE40A2"/>
    <w:rsid w:val="54563A1B"/>
    <w:rsid w:val="5465243B"/>
    <w:rsid w:val="547D4C27"/>
    <w:rsid w:val="54826130"/>
    <w:rsid w:val="55747E22"/>
    <w:rsid w:val="55A62FE8"/>
    <w:rsid w:val="582B47DA"/>
    <w:rsid w:val="58AA5C6F"/>
    <w:rsid w:val="58CA2A13"/>
    <w:rsid w:val="58F64622"/>
    <w:rsid w:val="59247456"/>
    <w:rsid w:val="5A587D4C"/>
    <w:rsid w:val="5A603F9F"/>
    <w:rsid w:val="5C1B7891"/>
    <w:rsid w:val="5C4860FE"/>
    <w:rsid w:val="5D5E418C"/>
    <w:rsid w:val="5E117BBE"/>
    <w:rsid w:val="5E200C43"/>
    <w:rsid w:val="5EE21CCF"/>
    <w:rsid w:val="5F212CC2"/>
    <w:rsid w:val="5F387122"/>
    <w:rsid w:val="5F8866AC"/>
    <w:rsid w:val="610C7552"/>
    <w:rsid w:val="614E3130"/>
    <w:rsid w:val="637C0DDC"/>
    <w:rsid w:val="644E367E"/>
    <w:rsid w:val="651707A6"/>
    <w:rsid w:val="65956704"/>
    <w:rsid w:val="66206B13"/>
    <w:rsid w:val="674832A7"/>
    <w:rsid w:val="688D5BE3"/>
    <w:rsid w:val="69874845"/>
    <w:rsid w:val="6988357B"/>
    <w:rsid w:val="69AA2677"/>
    <w:rsid w:val="6A860EF1"/>
    <w:rsid w:val="6C296722"/>
    <w:rsid w:val="6C36746C"/>
    <w:rsid w:val="6D332E54"/>
    <w:rsid w:val="6E38049A"/>
    <w:rsid w:val="6E6C7310"/>
    <w:rsid w:val="6F0D08CE"/>
    <w:rsid w:val="6F1331CA"/>
    <w:rsid w:val="6F162EB2"/>
    <w:rsid w:val="712E6DD8"/>
    <w:rsid w:val="717607E4"/>
    <w:rsid w:val="71894E7F"/>
    <w:rsid w:val="71DD4D6F"/>
    <w:rsid w:val="751B0DBA"/>
    <w:rsid w:val="75264C41"/>
    <w:rsid w:val="75884E48"/>
    <w:rsid w:val="76AE50F2"/>
    <w:rsid w:val="76B94CD2"/>
    <w:rsid w:val="770674E6"/>
    <w:rsid w:val="77DF5C5B"/>
    <w:rsid w:val="78630FAA"/>
    <w:rsid w:val="7A241710"/>
    <w:rsid w:val="7A9226B7"/>
    <w:rsid w:val="7A992C5D"/>
    <w:rsid w:val="7B1B4B27"/>
    <w:rsid w:val="7BDE12CB"/>
    <w:rsid w:val="7C1242DB"/>
    <w:rsid w:val="7C964F36"/>
    <w:rsid w:val="7D12157C"/>
    <w:rsid w:val="7D5A6065"/>
    <w:rsid w:val="7D9F6E81"/>
    <w:rsid w:val="7F52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89E194-130A-4BC2-A12D-D340C3A6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2659</Characters>
  <Application>Microsoft Office Word</Application>
  <DocSecurity>0</DocSecurity>
  <Lines>22</Lines>
  <Paragraphs>6</Paragraphs>
  <ScaleCrop>false</ScaleCrop>
  <Company>Win10_64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陈卉(陈卉:)</dc:creator>
  <cp:lastModifiedBy>Microsoft 帐户</cp:lastModifiedBy>
  <cp:revision>2</cp:revision>
  <dcterms:created xsi:type="dcterms:W3CDTF">2022-03-23T16:48:00Z</dcterms:created>
  <dcterms:modified xsi:type="dcterms:W3CDTF">2022-03-23T16:48:00Z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C10BB4F3BF64465380A046F3CE5285ED</vt:lpwstr>
  </property>
</Properties>
</file>