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111" w:rsidRDefault="006A1E32">
      <w:pPr>
        <w:spacing w:line="48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126111" w:rsidRDefault="006A1E3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无线电发射设备型号核准设备类型及样品要求</w:t>
      </w:r>
    </w:p>
    <w:p w:rsidR="00126111" w:rsidRDefault="006A1E32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</w:t>
      </w:r>
      <w:r>
        <w:rPr>
          <w:rFonts w:ascii="仿宋" w:eastAsia="仿宋" w:hAnsi="仿宋" w:cs="宋体" w:hint="eastAsia"/>
          <w:b/>
          <w:bCs/>
          <w:kern w:val="0"/>
          <w:sz w:val="24"/>
        </w:rPr>
        <w:t>公众网移动通信设备</w:t>
      </w:r>
    </w:p>
    <w:tbl>
      <w:tblPr>
        <w:tblW w:w="8521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2790"/>
        <w:gridCol w:w="840"/>
        <w:gridCol w:w="870"/>
        <w:gridCol w:w="3307"/>
      </w:tblGrid>
      <w:tr w:rsidR="00126111">
        <w:trPr>
          <w:trHeight w:val="288"/>
          <w:jc w:val="center"/>
        </w:trPr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设备类型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送检样品数量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测试样品数量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附件及样品要求</w:t>
            </w:r>
          </w:p>
        </w:tc>
      </w:tr>
      <w:tr w:rsidR="00126111">
        <w:trPr>
          <w:trHeight w:val="375"/>
          <w:jc w:val="center"/>
        </w:trPr>
        <w:tc>
          <w:tcPr>
            <w:tcW w:w="8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01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地蜂窝公众网移动通信基站及附属设备</w:t>
            </w:r>
          </w:p>
        </w:tc>
      </w:tr>
      <w:tr w:rsidR="00126111">
        <w:trPr>
          <w:cantSplit/>
          <w:trHeight w:val="9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GSM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样品可根据测试标准要求配置到相应的信号发射模式；</w:t>
            </w:r>
          </w:p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提供设备测试软件及方法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可设置发射功率、频率等参数；</w:t>
            </w:r>
          </w:p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提供射频测试接口和时钟同步接口；</w:t>
            </w:r>
          </w:p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提供射频测试电缆和申请频段的衰减值；</w:t>
            </w:r>
          </w:p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如果所送检测样品上没有序列号的，需要单独提供。</w:t>
            </w: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GSM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基站放大器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GSM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基站放大器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7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cdma2000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8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cdma2000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9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WCDMA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WCDMA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基站放大器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11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WCDMA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12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TD-SCDMA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13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TD-SCDMA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14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TD-LTE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15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TD-LTE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16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LTE FDD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17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LTE FDD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18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蜂窝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窄带物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联网（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NB-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IoT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）基站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/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eMTC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19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蜂窝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窄带物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联网（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NB-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IoT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）基站放大器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/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eMTC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基站放大器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9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蜂窝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窄带物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联网（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NB-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IoT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）直放机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/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eMTC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</w:t>
            </w:r>
          </w:p>
        </w:tc>
        <w:tc>
          <w:tcPr>
            <w:tcW w:w="3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trHeight w:val="288"/>
          <w:jc w:val="center"/>
        </w:trPr>
        <w:tc>
          <w:tcPr>
            <w:tcW w:w="8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 xml:space="preserve">02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</w:rPr>
              <w:t>蜂窝公众网移动通信终端设备</w:t>
            </w: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21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GSM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30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提供样品射频测试接口，包括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2G/3G/4G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各制式射频测试接口的位置示意图；</w:t>
            </w:r>
          </w:p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提供射频测试电缆及申请频段的衰减值；</w:t>
            </w:r>
          </w:p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样品可通过射频电缆与综合测试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仪建立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通信连接，综合测试仪可控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制样品改变发射功率、工作频点等射频参数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;</w:t>
            </w:r>
          </w:p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至少一台样品可通过辐射方式与综合测试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仪建立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通信连接；</w:t>
            </w:r>
          </w:p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通过拨号键盘“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*#06#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”或者相关软件读出的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IMEI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号与样品背贴上的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IMEI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号应保持一致；</w:t>
            </w:r>
          </w:p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非手机类的设备需提供能保证样品正常工作所需的测试配件（如设置打开移动网络的操作、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AT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命令的指令代码及其软件、设备串口线链接示意图、电源正负极、设定的电压值或电流值等）；</w:t>
            </w:r>
          </w:p>
          <w:p w:rsidR="00126111" w:rsidRDefault="006A1E3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7.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如果设备支持鉴别与保密功能（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WAPI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），应提供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WAPI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相关的关键件清单。</w:t>
            </w: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22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3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6111" w:rsidRDefault="00126111">
            <w:pPr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23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cdma2000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3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6111" w:rsidRDefault="00126111">
            <w:pPr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24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WCDMA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3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6111" w:rsidRDefault="00126111">
            <w:pPr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25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TD-SCDMA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3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6111" w:rsidRDefault="00126111">
            <w:pPr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26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TD-LTE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3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6111" w:rsidRDefault="00126111">
            <w:pPr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28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27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LTE FDD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3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6111" w:rsidRDefault="00126111">
            <w:pPr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  <w:tr w:rsidR="00126111">
        <w:trPr>
          <w:cantSplit/>
          <w:trHeight w:val="45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lastRenderedPageBreak/>
              <w:t>28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111" w:rsidRDefault="006A1E32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蜂窝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</w:rPr>
              <w:t>窄带物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</w:rPr>
              <w:t>联网（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NB-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IoT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）终端</w:t>
            </w:r>
            <w:r>
              <w:rPr>
                <w:rFonts w:ascii="仿宋" w:eastAsia="仿宋" w:hAnsi="仿宋" w:cs="宋体" w:hint="eastAsia"/>
                <w:kern w:val="0"/>
                <w:sz w:val="20"/>
              </w:rPr>
              <w:t>/</w:t>
            </w:r>
            <w:proofErr w:type="spellStart"/>
            <w:r>
              <w:rPr>
                <w:rFonts w:ascii="仿宋" w:eastAsia="仿宋" w:hAnsi="仿宋" w:cs="宋体" w:hint="eastAsia"/>
                <w:kern w:val="0"/>
                <w:sz w:val="20"/>
              </w:rPr>
              <w:t>eMTC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0"/>
              </w:rPr>
              <w:t>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6A1E32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3</w:t>
            </w:r>
          </w:p>
        </w:tc>
        <w:tc>
          <w:tcPr>
            <w:tcW w:w="3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111" w:rsidRDefault="00126111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</w:rPr>
            </w:pPr>
          </w:p>
        </w:tc>
      </w:tr>
    </w:tbl>
    <w:p w:rsidR="00126111" w:rsidRDefault="00126111"/>
    <w:sectPr w:rsidR="00126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11"/>
    <w:rsid w:val="00126111"/>
    <w:rsid w:val="006A1E32"/>
    <w:rsid w:val="1D34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6DC388-E36A-4E08-B4C8-9632E683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>Win10_64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Microsoft 帐户</cp:lastModifiedBy>
  <cp:revision>2</cp:revision>
  <dcterms:created xsi:type="dcterms:W3CDTF">2022-03-21T14:35:00Z</dcterms:created>
  <dcterms:modified xsi:type="dcterms:W3CDTF">2022-03-21T14:35:00Z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