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0D36" w:rsidRDefault="005363CA">
      <w:pPr>
        <w:widowControl/>
        <w:snapToGrid w:val="0"/>
        <w:spacing w:line="560" w:lineRule="exact"/>
        <w:jc w:val="left"/>
        <w:rPr>
          <w:rFonts w:ascii="黑体" w:eastAsia="黑体" w:hAnsi="宋体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pacing w:val="4"/>
          <w:kern w:val="0"/>
          <w:sz w:val="32"/>
          <w:szCs w:val="32"/>
        </w:rPr>
        <w:t>附件</w:t>
      </w:r>
      <w:r>
        <w:rPr>
          <w:rFonts w:ascii="黑体" w:eastAsia="黑体" w:hAnsi="宋体" w:hint="eastAsia"/>
          <w:spacing w:val="4"/>
          <w:kern w:val="0"/>
          <w:sz w:val="32"/>
          <w:szCs w:val="32"/>
        </w:rPr>
        <w:t>2</w:t>
      </w:r>
    </w:p>
    <w:p w:rsidR="000D0D36" w:rsidRDefault="005363CA">
      <w:pPr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城市燃气管道老化评估情况表</w:t>
      </w:r>
    </w:p>
    <w:tbl>
      <w:tblPr>
        <w:tblW w:w="8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616"/>
        <w:gridCol w:w="2004"/>
        <w:gridCol w:w="57"/>
        <w:gridCol w:w="2419"/>
      </w:tblGrid>
      <w:tr w:rsidR="000D0D36">
        <w:trPr>
          <w:cantSplit/>
          <w:trHeight w:val="590"/>
          <w:jc w:val="center"/>
        </w:trPr>
        <w:tc>
          <w:tcPr>
            <w:tcW w:w="8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基本信息</w:t>
            </w: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对象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简述</w:t>
            </w:r>
          </w:p>
        </w:tc>
        <w:tc>
          <w:tcPr>
            <w:tcW w:w="7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（行政区域、起末点位置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或小区名称、户数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等）</w:t>
            </w: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管道类型</w:t>
            </w:r>
          </w:p>
        </w:tc>
        <w:tc>
          <w:tcPr>
            <w:tcW w:w="7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□市政管道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□庭院管道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□立管</w:t>
            </w: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介质类型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长度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管材类别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管径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设计压力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运行压力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竣工时间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投运时间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产权单位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运营单位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设计单位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施工单位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监理单位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0D36">
        <w:trPr>
          <w:cantSplit/>
          <w:trHeight w:val="590"/>
          <w:jc w:val="center"/>
        </w:trPr>
        <w:tc>
          <w:tcPr>
            <w:tcW w:w="8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评估结论</w:t>
            </w:r>
          </w:p>
        </w:tc>
      </w:tr>
      <w:tr w:rsidR="000D0D36">
        <w:trPr>
          <w:cantSplit/>
          <w:trHeight w:val="990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评估结果</w:t>
            </w:r>
          </w:p>
        </w:tc>
        <w:tc>
          <w:tcPr>
            <w:tcW w:w="7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□符合安全运行要求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□落实安全管控措施，可继续运行</w:t>
            </w:r>
          </w:p>
          <w:p w:rsidR="000D0D36" w:rsidRDefault="005363CA">
            <w:pPr>
              <w:snapToGrid w:val="0"/>
              <w:spacing w:line="44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□限期改造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□立即改造</w:t>
            </w:r>
          </w:p>
        </w:tc>
      </w:tr>
      <w:tr w:rsidR="000D0D36">
        <w:trPr>
          <w:cantSplit/>
          <w:trHeight w:val="1884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主要问题</w:t>
            </w:r>
          </w:p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（涉及改造的填写）</w:t>
            </w:r>
          </w:p>
        </w:tc>
        <w:tc>
          <w:tcPr>
            <w:tcW w:w="7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□材质落后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□使用年限较长</w:t>
            </w:r>
          </w:p>
          <w:p w:rsidR="000D0D36" w:rsidRDefault="005363CA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□腐蚀泄漏严重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□防腐状况较差</w:t>
            </w:r>
          </w:p>
          <w:p w:rsidR="000D0D36" w:rsidRDefault="005363CA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□建构筑物占压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□处于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临近地质灾害易发区域</w:t>
            </w:r>
          </w:p>
          <w:p w:rsidR="000D0D36" w:rsidRDefault="005363CA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□处于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临近人员密集区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□其他主要问题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</w:t>
            </w:r>
          </w:p>
        </w:tc>
      </w:tr>
      <w:tr w:rsidR="000D0D36">
        <w:trPr>
          <w:cantSplit/>
          <w:trHeight w:val="811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落实安全管控措施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（根据评估结果填写）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下次评估时间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限期改造时间</w:t>
            </w:r>
          </w:p>
        </w:tc>
        <w:tc>
          <w:tcPr>
            <w:tcW w:w="2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（根据评估结果填写）</w:t>
            </w:r>
          </w:p>
        </w:tc>
      </w:tr>
      <w:tr w:rsidR="000D0D36">
        <w:trPr>
          <w:cantSplit/>
          <w:trHeight w:val="811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评估机构名称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评估机构资质</w:t>
            </w:r>
          </w:p>
        </w:tc>
        <w:tc>
          <w:tcPr>
            <w:tcW w:w="2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（企业自行评估可不填）</w:t>
            </w:r>
          </w:p>
        </w:tc>
      </w:tr>
      <w:tr w:rsidR="000D0D36">
        <w:trPr>
          <w:cantSplit/>
          <w:trHeight w:val="811"/>
          <w:jc w:val="center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评估机构</w:t>
            </w:r>
          </w:p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评估项目</w:t>
            </w:r>
          </w:p>
          <w:p w:rsidR="000D0D36" w:rsidRDefault="005363C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</w:t>
            </w:r>
          </w:p>
        </w:tc>
        <w:tc>
          <w:tcPr>
            <w:tcW w:w="2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D36" w:rsidRDefault="000D0D3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0D0D36" w:rsidRDefault="000D0D36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D0D36">
      <w:headerReference w:type="default" r:id="rId6"/>
      <w:footerReference w:type="default" r:id="rId7"/>
      <w:pgSz w:w="11906" w:h="16838"/>
      <w:pgMar w:top="1020" w:right="1800" w:bottom="96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CA" w:rsidRDefault="005363CA">
      <w:r>
        <w:separator/>
      </w:r>
    </w:p>
  </w:endnote>
  <w:endnote w:type="continuationSeparator" w:id="0">
    <w:p w:rsidR="005363CA" w:rsidRDefault="0053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36" w:rsidRDefault="005363CA">
    <w:pPr>
      <w:pStyle w:val="a4"/>
      <w:jc w:val="center"/>
      <w:rPr>
        <w:rFonts w:ascii="宋体" w:hAnsi="宋体" w:cs="宋体"/>
        <w:sz w:val="24"/>
      </w:rPr>
    </w:pPr>
    <w:r>
      <w:rPr>
        <w:rFonts w:ascii="宋体" w:hAnsi="宋体" w:cs="宋体" w:hint="eastAsia"/>
        <w:sz w:val="24"/>
      </w:rPr>
      <w:fldChar w:fldCharType="begin"/>
    </w:r>
    <w:r>
      <w:rPr>
        <w:rFonts w:ascii="宋体" w:hAnsi="宋体" w:cs="宋体" w:hint="eastAsia"/>
        <w:sz w:val="24"/>
      </w:rPr>
      <w:instrText>PAGE   \* MERGEFORMAT</w:instrText>
    </w:r>
    <w:r>
      <w:rPr>
        <w:rFonts w:ascii="宋体" w:hAnsi="宋体" w:cs="宋体" w:hint="eastAsia"/>
        <w:sz w:val="24"/>
      </w:rPr>
      <w:fldChar w:fldCharType="separate"/>
    </w:r>
    <w:r w:rsidR="00EB1BCB" w:rsidRPr="00EB1BCB">
      <w:rPr>
        <w:rFonts w:ascii="宋体" w:hAnsi="宋体" w:cs="宋体"/>
        <w:noProof/>
        <w:sz w:val="24"/>
        <w:lang w:val="zh-CN"/>
      </w:rPr>
      <w:t>1</w:t>
    </w:r>
    <w:r>
      <w:rPr>
        <w:rFonts w:ascii="宋体" w:hAnsi="宋体" w:cs="宋体" w:hint="eastAsi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CA" w:rsidRDefault="005363CA">
      <w:r>
        <w:separator/>
      </w:r>
    </w:p>
  </w:footnote>
  <w:footnote w:type="continuationSeparator" w:id="0">
    <w:p w:rsidR="005363CA" w:rsidRDefault="0053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36" w:rsidRDefault="000D0D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  <w:rsid w:val="000D0D36"/>
    <w:rsid w:val="005363CA"/>
    <w:rsid w:val="00D853EC"/>
    <w:rsid w:val="00EB1BCB"/>
    <w:rsid w:val="00ED2FA0"/>
    <w:rsid w:val="025C4879"/>
    <w:rsid w:val="06451DC1"/>
    <w:rsid w:val="06F107AD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CFE04D"/>
    <w:rsid w:val="1FF58ED2"/>
    <w:rsid w:val="1FFD9385"/>
    <w:rsid w:val="20944222"/>
    <w:rsid w:val="20E0093A"/>
    <w:rsid w:val="23D96CB4"/>
    <w:rsid w:val="25DF68EE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C8C23C-3C8B-4A03-8392-2440942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Win10_64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城市燃气管道老化评估工作指南</dc:title>
  <dc:creator>楼孝荣:会签司局承办处室</dc:creator>
  <cp:lastModifiedBy>Microsoft 帐户</cp:lastModifiedBy>
  <cp:revision>2</cp:revision>
  <cp:lastPrinted>2022-04-30T09:01:00Z</cp:lastPrinted>
  <dcterms:created xsi:type="dcterms:W3CDTF">2022-06-27T07:34:00Z</dcterms:created>
  <dcterms:modified xsi:type="dcterms:W3CDTF">2022-06-27T07:34:00Z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1F0BDCC605F9419BADD5169D841C1605</vt:lpwstr>
  </property>
</Properties>
</file>