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农业转基因生物</w:t>
      </w:r>
      <w:r>
        <w:rPr>
          <w:rFonts w:hint="eastAsia"/>
          <w:b/>
          <w:color w:val="000000"/>
          <w:sz w:val="28"/>
          <w:szCs w:val="28"/>
        </w:rPr>
        <w:t>进口</w:t>
      </w:r>
      <w:r>
        <w:rPr>
          <w:b/>
          <w:color w:val="000000"/>
          <w:sz w:val="28"/>
          <w:szCs w:val="28"/>
        </w:rPr>
        <w:t>安全证书申请表</w:t>
      </w:r>
    </w:p>
    <w:p>
      <w:pPr>
        <w:pStyle w:val="2"/>
        <w:spacing w:after="0" w:line="360" w:lineRule="auto"/>
        <w:jc w:val="center"/>
        <w:rPr>
          <w:rFonts w:hint="eastAsia"/>
          <w:b/>
          <w:color w:val="000000"/>
          <w:sz w:val="28"/>
          <w:szCs w:val="28"/>
        </w:rPr>
      </w:pP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1024"/>
        <w:gridCol w:w="709"/>
        <w:gridCol w:w="444"/>
        <w:gridCol w:w="649"/>
        <w:gridCol w:w="1422"/>
        <w:gridCol w:w="131"/>
        <w:gridCol w:w="239"/>
        <w:gridCol w:w="228"/>
        <w:gridCol w:w="121"/>
        <w:gridCol w:w="546"/>
        <w:gridCol w:w="158"/>
        <w:gridCol w:w="6"/>
        <w:gridCol w:w="983"/>
        <w:gridCol w:w="735"/>
        <w:gridCol w:w="321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5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目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概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项目名称</w:t>
            </w:r>
          </w:p>
        </w:tc>
        <w:tc>
          <w:tcPr>
            <w:tcW w:w="73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项目来源</w:t>
            </w:r>
          </w:p>
        </w:tc>
        <w:tc>
          <w:tcPr>
            <w:tcW w:w="73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进口用途和状态</w:t>
            </w:r>
          </w:p>
        </w:tc>
        <w:tc>
          <w:tcPr>
            <w:tcW w:w="73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基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因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生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物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概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类    别</w:t>
            </w:r>
          </w:p>
        </w:tc>
        <w:tc>
          <w:tcPr>
            <w:tcW w:w="73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动物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SP1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     植物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SP1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    微生物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SP1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(选√)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转基因生物名称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受体生物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中文名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学   名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94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分类学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地位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品种（品系）名称</w:t>
            </w:r>
          </w:p>
        </w:tc>
        <w:tc>
          <w:tcPr>
            <w:tcW w:w="1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安全等级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目的基因1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生物学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功能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目的基因2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生物学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功能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载    体1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4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 体 生 物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i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﹡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标记基因1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﹡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报告基因1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调控序列1</w:t>
            </w: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名称</w:t>
            </w: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来源</w:t>
            </w:r>
          </w:p>
        </w:tc>
        <w:tc>
          <w:tcPr>
            <w:tcW w:w="34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功能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转基因方法</w:t>
            </w:r>
          </w:p>
        </w:tc>
        <w:tc>
          <w:tcPr>
            <w:tcW w:w="32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4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基因操作类型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1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转基因生物安全等级</w:t>
            </w:r>
          </w:p>
        </w:tc>
        <w:tc>
          <w:tcPr>
            <w:tcW w:w="2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5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转基因生物产品安全等级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80" w:lineRule="exact"/>
              <w:ind w:left="113" w:leftChars="54" w:right="113" w:firstLine="210" w:firstLineChars="100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境外批准情况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国家（地区）1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审批机构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80" w:lineRule="exact"/>
              <w:ind w:left="113" w:leftChars="54" w:right="113" w:firstLine="210" w:firstLineChars="100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20"/>
                <w:szCs w:val="22"/>
              </w:rPr>
              <w:t>批准文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20"/>
                <w:szCs w:val="22"/>
              </w:rPr>
              <w:t>件编码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80" w:lineRule="exact"/>
              <w:ind w:left="113" w:leftChars="54" w:right="113" w:firstLine="210" w:firstLineChars="100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批准用途和有效期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国家（地区）2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审批机构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20"/>
                <w:szCs w:val="22"/>
              </w:rPr>
              <w:t>批准文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20"/>
                <w:szCs w:val="22"/>
              </w:rPr>
              <w:t>件编码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批准用途和有效期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33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4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40"/>
                <w:szCs w:val="22"/>
              </w:rPr>
              <w:t>拟申请使用年限</w:t>
            </w:r>
          </w:p>
        </w:tc>
        <w:tc>
          <w:tcPr>
            <w:tcW w:w="62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申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请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位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概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单位名称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地　　址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邮　　编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电子邮件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4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单位性质</w:t>
            </w:r>
          </w:p>
        </w:tc>
        <w:tc>
          <w:tcPr>
            <w:tcW w:w="73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境内单位（事业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AUT2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企业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AUT2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2"/>
              </w:rPr>
              <w:t>中外合作</w:t>
            </w:r>
            <w:r>
              <w:rPr>
                <w:rFonts w:ascii="Times New Roman" w:hAnsi="Times New Roman" w:cs="Times New Roman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szCs w:val="22"/>
              </w:rPr>
              <w:instrText xml:space="preserve">ref AUT4 \* MERGEFORMAT </w:instrText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szCs w:val="22"/>
              </w:rPr>
              <w:t>中外合资</w:t>
            </w:r>
            <w:r>
              <w:rPr>
                <w:rFonts w:ascii="Times New Roman" w:hAnsi="Times New Roman" w:cs="Times New Roman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szCs w:val="22"/>
              </w:rPr>
              <w:instrText xml:space="preserve">ref AUT4 \* MERGEFORMAT </w:instrText>
            </w:r>
            <w:r>
              <w:rPr>
                <w:rFonts w:ascii="Times New Roman" w:hAnsi="Times New Roman" w:cs="Times New Roman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szCs w:val="22"/>
              </w:rPr>
              <w:t xml:space="preserve"> 外</w:t>
            </w:r>
            <w:r>
              <w:rPr>
                <w:rFonts w:hint="eastAsia" w:ascii="Times New Roman" w:hAnsi="Times New Roman" w:eastAsia="仿宋_GB2312" w:cs="Times New Roman"/>
                <w:szCs w:val="22"/>
              </w:rPr>
              <w:t>商</w:t>
            </w:r>
            <w:r>
              <w:rPr>
                <w:rFonts w:ascii="Times New Roman" w:hAnsi="Times New Roman" w:eastAsia="仿宋_GB2312" w:cs="Times New Roman"/>
                <w:szCs w:val="22"/>
              </w:rPr>
              <w:t>独资</w:t>
            </w:r>
            <w:r>
              <w:rPr>
                <w:rFonts w:ascii="Times New Roman" w:hAnsi="Times New Roman" w:cs="Times New Roman"/>
                <w:color w:val="FF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FF0000"/>
                <w:szCs w:val="22"/>
              </w:rPr>
              <w:instrText xml:space="preserve">ref AUT5 \* MERGEFORMAT </w:instrText>
            </w:r>
            <w:r>
              <w:rPr>
                <w:rFonts w:ascii="Times New Roman" w:hAnsi="Times New Roman" w:cs="Times New Roman"/>
                <w:color w:val="FF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FF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FF0000"/>
                <w:szCs w:val="22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）</w:t>
            </w:r>
          </w:p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境外单位（企业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AUT7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其它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AUT7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）(选√)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申请人姓名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电子邮箱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联系人姓名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电子邮箱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80" w:lineRule="exact"/>
              <w:ind w:left="113" w:right="113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研 制 单 位 概 况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单位名称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法人代表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联系人姓名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8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电子邮箱</w:t>
            </w:r>
          </w:p>
        </w:tc>
        <w:tc>
          <w:tcPr>
            <w:tcW w:w="34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何时何地曾从事何种基因工程工作</w:t>
            </w:r>
          </w:p>
        </w:tc>
        <w:tc>
          <w:tcPr>
            <w:tcW w:w="73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</w:tbl>
    <w:p>
      <w:pPr>
        <w:pStyle w:val="2"/>
        <w:spacing w:after="0"/>
        <w:ind w:firstLine="422" w:firstLineChars="200"/>
        <w:rPr>
          <w:rFonts w:eastAsia="仿宋_GB2312"/>
          <w:color w:val="000000"/>
        </w:rPr>
      </w:pPr>
      <w:r>
        <w:rPr>
          <w:rFonts w:eastAsia="仿宋_GB2312"/>
          <w:b/>
          <w:color w:val="000000"/>
          <w:szCs w:val="21"/>
        </w:rPr>
        <w:t>注：</w:t>
      </w:r>
      <w:r>
        <w:rPr>
          <w:rFonts w:eastAsia="仿宋_GB2312"/>
          <w:color w:val="000000"/>
          <w:szCs w:val="21"/>
        </w:rPr>
        <w:t>1．</w:t>
      </w:r>
      <w:r>
        <w:rPr>
          <w:rFonts w:eastAsia="仿宋_GB2312"/>
          <w:color w:val="000000"/>
        </w:rPr>
        <w:t>如果“标记基因”或“报告基因”已删除，应在表中标注。</w:t>
      </w:r>
    </w:p>
    <w:p>
      <w:pPr>
        <w:ind w:left="420" w:firstLine="420"/>
      </w:pPr>
      <w:r>
        <w:rPr>
          <w:rFonts w:hint="eastAsia" w:ascii="Times New Roman" w:hAnsi="Times New Roman" w:eastAsia="仿宋_GB2312" w:cs="Times New Roman"/>
          <w:color w:val="000000"/>
        </w:rPr>
        <w:t>2</w:t>
      </w:r>
      <w:r>
        <w:rPr>
          <w:rFonts w:ascii="Times New Roman" w:hAnsi="Times New Roman" w:eastAsia="仿宋_GB2312" w:cs="Times New Roman"/>
          <w:color w:val="000000"/>
        </w:rPr>
        <w:t>．申请人指所申请项目的安全监管具体负责人。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E3"/>
    <w:rsid w:val="000F2847"/>
    <w:rsid w:val="00494596"/>
    <w:rsid w:val="008A1E38"/>
    <w:rsid w:val="008A7ED2"/>
    <w:rsid w:val="00906CE3"/>
    <w:rsid w:val="00C01AA6"/>
    <w:rsid w:val="00EC14D3"/>
    <w:rsid w:val="00EE1AA0"/>
    <w:rsid w:val="127E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pPr>
      <w:spacing w:after="120"/>
    </w:pPr>
    <w:rPr>
      <w:rFonts w:ascii="Times New Roman" w:hAnsi="Times New Roman" w:cs="Times New Roman"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basedOn w:val="6"/>
    <w:semiHidden/>
    <w:uiPriority w:val="99"/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927</Characters>
  <Lines>7</Lines>
  <Paragraphs>2</Paragraphs>
  <TotalTime>5</TotalTime>
  <ScaleCrop>false</ScaleCrop>
  <LinksUpToDate>false</LinksUpToDate>
  <CharactersWithSpaces>1087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2020-09-02T12:15:00Z</dcterms:created>
  <dc:creator>wang peng</dc:creator>
  <cp:lastModifiedBy>东东</cp:lastModifiedBy>
  <dcterms:modified xsi:type="dcterms:W3CDTF">2021-08-10T09:15:37Z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2E20F9EB36284781B4DAA3C2C117C46B</vt:lpwstr>
  </property>
</Properties>
</file>