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03B90037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firstLine="0" w:firstLineChars="0"/>
        <w:textAlignment w:val="auto"/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</w:pPr>
      <w:bookmarkStart w:id="0" w:name="_GoBack"/>
      <w:bookmarkEnd w:id="0"/>
      <w:r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  <w:t>附</w:t>
      </w:r>
      <w:r>
        <w:rPr>
          <w:rFonts w:hint="eastAsia" w:ascii="Times New Roman" w:hAnsi="Times New Roman" w:eastAsia="黑体" w:cs="Times New Roman"/>
          <w:sz w:val="32"/>
          <w:szCs w:val="32"/>
          <w:highlight w:val="none"/>
          <w:lang w:val="en-US" w:eastAsia="zh-CN"/>
        </w:rPr>
        <w:t>件</w:t>
      </w:r>
    </w:p>
    <w:p w14:paraId="181AA5E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eastAsia" w:ascii="黑体" w:hAnsi="黑体" w:eastAsia="黑体" w:cs="黑体"/>
          <w:sz w:val="32"/>
          <w:szCs w:val="32"/>
          <w:highlight w:val="none"/>
        </w:rPr>
      </w:pPr>
    </w:p>
    <w:p w14:paraId="771D019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eastAsia" w:ascii="黑体" w:hAnsi="黑体" w:eastAsia="黑体" w:cs="黑体"/>
          <w:sz w:val="32"/>
          <w:szCs w:val="32"/>
          <w:highlight w:val="none"/>
        </w:rPr>
      </w:pPr>
    </w:p>
    <w:p w14:paraId="59DC8F8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eastAsia" w:ascii="黑体" w:hAnsi="黑体" w:eastAsia="黑体" w:cs="黑体"/>
          <w:sz w:val="32"/>
          <w:szCs w:val="32"/>
          <w:highlight w:val="none"/>
        </w:rPr>
      </w:pPr>
    </w:p>
    <w:p w14:paraId="1B05E4F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outlineLvl w:val="0"/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  <w:t>家庭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eastAsia="zh-CN"/>
        </w:rPr>
        <w:t>安全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  <w:t>应急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eastAsia="zh-CN"/>
        </w:rPr>
        <w:t>重点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  <w:t>产品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eastAsia="zh-CN"/>
        </w:rPr>
        <w:t>生产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  <w:t>企业</w:t>
      </w:r>
    </w:p>
    <w:p w14:paraId="6826BA1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outlineLvl w:val="0"/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  <w:t>规范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val="en-US" w:eastAsia="zh-CN"/>
        </w:rPr>
        <w:t>公告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  <w:t>申请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val="en-US" w:eastAsia="zh-CN"/>
        </w:rPr>
        <w:t>书</w:t>
      </w:r>
    </w:p>
    <w:p w14:paraId="0CD9B37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eastAsia" w:ascii="黑体" w:hAnsi="黑体" w:eastAsia="黑体" w:cs="黑体"/>
          <w:sz w:val="32"/>
          <w:szCs w:val="32"/>
          <w:highlight w:val="none"/>
        </w:rPr>
      </w:pPr>
    </w:p>
    <w:p w14:paraId="65BFE1C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eastAsia" w:ascii="黑体" w:hAnsi="黑体" w:eastAsia="黑体" w:cs="黑体"/>
          <w:sz w:val="32"/>
          <w:szCs w:val="32"/>
          <w:highlight w:val="none"/>
        </w:rPr>
      </w:pPr>
    </w:p>
    <w:p w14:paraId="1FAD53F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eastAsia" w:ascii="黑体" w:hAnsi="黑体" w:eastAsia="黑体" w:cs="黑体"/>
          <w:sz w:val="32"/>
          <w:szCs w:val="32"/>
          <w:highlight w:val="none"/>
        </w:rPr>
      </w:pPr>
    </w:p>
    <w:p w14:paraId="7CB3569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eastAsia" w:ascii="黑体" w:hAnsi="黑体" w:eastAsia="黑体" w:cs="黑体"/>
          <w:sz w:val="32"/>
          <w:szCs w:val="32"/>
          <w:highlight w:val="none"/>
        </w:rPr>
      </w:pPr>
    </w:p>
    <w:p w14:paraId="0108985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eastAsia" w:ascii="黑体" w:hAnsi="黑体" w:eastAsia="黑体" w:cs="黑体"/>
          <w:sz w:val="32"/>
          <w:szCs w:val="32"/>
          <w:highlight w:val="none"/>
        </w:rPr>
      </w:pPr>
    </w:p>
    <w:p w14:paraId="7B8CFE6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eastAsia" w:ascii="黑体" w:hAnsi="黑体" w:eastAsia="黑体" w:cs="黑体"/>
          <w:sz w:val="32"/>
          <w:szCs w:val="32"/>
          <w:highlight w:val="none"/>
        </w:rPr>
      </w:pPr>
    </w:p>
    <w:p w14:paraId="5875F2B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1059" w:firstLineChars="331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企业名称：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u w:val="single"/>
        </w:rPr>
        <w:t xml:space="preserve">         （盖章）         </w:t>
      </w:r>
    </w:p>
    <w:p w14:paraId="289892A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1059" w:firstLineChars="331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联 系 人：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u w:val="single"/>
        </w:rPr>
        <w:t xml:space="preserve">         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u w:val="single"/>
          <w:lang w:val="en-US" w:eastAsia="zh-CN"/>
        </w:rPr>
        <w:t xml:space="preserve">        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u w:val="single"/>
        </w:rPr>
        <w:t xml:space="preserve">         </w:t>
      </w:r>
    </w:p>
    <w:p w14:paraId="40C73A6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1059" w:firstLineChars="331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联系方式：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u w:val="single"/>
        </w:rPr>
        <w:t xml:space="preserve">         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u w:val="single"/>
          <w:lang w:val="en-US" w:eastAsia="zh-CN"/>
        </w:rPr>
        <w:t xml:space="preserve">        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u w:val="single"/>
        </w:rPr>
        <w:t xml:space="preserve">         </w:t>
      </w:r>
    </w:p>
    <w:p w14:paraId="50AFD2D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1059" w:firstLineChars="331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u w:val="single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申报日期：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u w:val="single"/>
        </w:rPr>
        <w:t xml:space="preserve">         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u w:val="single"/>
          <w:lang w:val="en-US" w:eastAsia="zh-CN"/>
        </w:rPr>
        <w:t xml:space="preserve">        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u w:val="single"/>
        </w:rPr>
        <w:t xml:space="preserve">         </w:t>
      </w:r>
    </w:p>
    <w:p w14:paraId="4872A7E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eastAsia" w:ascii="黑体" w:hAnsi="黑体" w:eastAsia="黑体" w:cs="黑体"/>
          <w:sz w:val="32"/>
          <w:szCs w:val="32"/>
          <w:highlight w:val="none"/>
        </w:rPr>
      </w:pPr>
    </w:p>
    <w:p w14:paraId="014C7D0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eastAsia" w:ascii="黑体" w:hAnsi="黑体" w:eastAsia="黑体" w:cs="黑体"/>
          <w:sz w:val="32"/>
          <w:szCs w:val="32"/>
          <w:highlight w:val="none"/>
        </w:rPr>
      </w:pPr>
    </w:p>
    <w:p w14:paraId="3EB0C63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eastAsia" w:ascii="黑体" w:hAnsi="黑体" w:eastAsia="黑体" w:cs="黑体"/>
          <w:sz w:val="32"/>
          <w:szCs w:val="32"/>
          <w:highlight w:val="none"/>
        </w:rPr>
      </w:pPr>
    </w:p>
    <w:p w14:paraId="0A8A052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eastAsia"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工业和信息化部制</w:t>
      </w:r>
    </w:p>
    <w:p w14:paraId="3BAB614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 w:ascii="方正小标宋简体" w:hAnsi="方正小标宋简体" w:eastAsia="方正小标宋简体" w:cs="方正小标宋简体"/>
          <w:color w:val="auto"/>
          <w:sz w:val="36"/>
          <w:szCs w:val="36"/>
          <w:highlight w:val="none"/>
        </w:rPr>
        <w:sectPr>
          <w:headerReference r:id="rId3" w:type="default"/>
          <w:pgSz w:w="11906" w:h="16838"/>
          <w:pgMar w:top="1701" w:right="1587" w:bottom="1587" w:left="1587" w:header="851" w:footer="992" w:gutter="0"/>
          <w:pgNumType w:fmt="decimal"/>
          <w:cols w:space="720" w:num="1"/>
          <w:docGrid w:type="lines" w:linePitch="312" w:charSpace="0"/>
        </w:sectPr>
      </w:pPr>
    </w:p>
    <w:p w14:paraId="041A2FFE">
      <w:pPr>
        <w:spacing w:line="520" w:lineRule="exact"/>
        <w:jc w:val="center"/>
        <w:rPr>
          <w:rFonts w:hint="eastAsia" w:ascii="方正小标宋简体" w:hAnsi="方正小标宋简体" w:eastAsia="方正小标宋简体" w:cs="方正小标宋简体"/>
          <w:color w:val="auto"/>
          <w:sz w:val="36"/>
          <w:szCs w:val="36"/>
          <w:highlight w:val="none"/>
        </w:rPr>
      </w:pPr>
    </w:p>
    <w:p w14:paraId="3938D845">
      <w:pPr>
        <w:spacing w:line="520" w:lineRule="exact"/>
        <w:jc w:val="center"/>
        <w:rPr>
          <w:rFonts w:hint="eastAsia" w:ascii="方正小标宋简体" w:hAnsi="方正小标宋简体" w:eastAsia="方正小标宋简体" w:cs="方正小标宋简体"/>
          <w:color w:val="auto"/>
          <w:sz w:val="36"/>
          <w:szCs w:val="36"/>
          <w:highlight w:val="none"/>
        </w:rPr>
      </w:pPr>
    </w:p>
    <w:p w14:paraId="39A85CDF">
      <w:pPr>
        <w:ind w:firstLine="0"/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highlight w:val="none"/>
        </w:rPr>
        <w:t>填 写 须 知</w:t>
      </w:r>
    </w:p>
    <w:p w14:paraId="5BAAF432">
      <w:pPr>
        <w:spacing w:line="60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</w:p>
    <w:p w14:paraId="414EE410">
      <w:pPr>
        <w:spacing w:line="600" w:lineRule="exact"/>
        <w:ind w:firstLine="640" w:firstLineChars="200"/>
        <w:rPr>
          <w:rFonts w:ascii="Times New Roman" w:hAnsi="Times New Roman" w:eastAsia="仿宋_GB2312" w:cs="Times New Roman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1</w:t>
      </w:r>
      <w:r>
        <w:rPr>
          <w:rFonts w:ascii="Times New Roman" w:hAnsi="Times New Roman" w:eastAsia="仿宋_GB2312" w:cs="Times New Roman"/>
          <w:color w:val="auto"/>
          <w:sz w:val="32"/>
          <w:szCs w:val="32"/>
          <w:highlight w:val="none"/>
        </w:rPr>
        <w:t>.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填写申请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报告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应确保所填资料真实、准确、客观，如有伪造、编造、变造和隐瞒等虚假内容，所产生的一切后果由申报单位承担。企业可直接提供相关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佐证材料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，或提供对符合规范条件有关要求的承诺书。</w:t>
      </w:r>
    </w:p>
    <w:p w14:paraId="0ADFA34C">
      <w:pPr>
        <w:spacing w:line="600" w:lineRule="exact"/>
        <w:ind w:firstLine="640" w:firstLineChars="200"/>
        <w:rPr>
          <w:rFonts w:ascii="Times New Roman" w:hAnsi="Times New Roman" w:eastAsia="仿宋_GB2312" w:cs="Times New Roman"/>
          <w:color w:val="auto"/>
          <w:sz w:val="32"/>
          <w:szCs w:val="32"/>
          <w:highlight w:val="none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2</w:t>
      </w:r>
      <w:r>
        <w:rPr>
          <w:rFonts w:ascii="Times New Roman" w:hAnsi="Times New Roman" w:eastAsia="仿宋_GB2312" w:cs="Times New Roman"/>
          <w:color w:val="auto"/>
          <w:sz w:val="32"/>
          <w:szCs w:val="32"/>
          <w:highlight w:val="none"/>
        </w:rPr>
        <w:t>.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申请书需手写部分应用黑色笔以正楷字填写，字迹清楚。</w:t>
      </w:r>
    </w:p>
    <w:p w14:paraId="04D33008">
      <w:pPr>
        <w:spacing w:line="600" w:lineRule="exact"/>
        <w:ind w:firstLine="640" w:firstLineChars="200"/>
        <w:rPr>
          <w:rFonts w:ascii="Times New Roman" w:hAnsi="Times New Roman" w:eastAsia="仿宋_GB2312" w:cs="Times New Roman"/>
          <w:color w:val="auto"/>
          <w:sz w:val="32"/>
          <w:szCs w:val="32"/>
          <w:highlight w:val="none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3</w:t>
      </w:r>
      <w:r>
        <w:rPr>
          <w:rFonts w:ascii="Times New Roman" w:hAnsi="Times New Roman" w:eastAsia="仿宋_GB2312" w:cs="Times New Roman"/>
          <w:color w:val="auto"/>
          <w:sz w:val="32"/>
          <w:szCs w:val="32"/>
          <w:highlight w:val="none"/>
        </w:rPr>
        <w:t>.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填报项目（含表格）页面不足时，可另附页面。</w:t>
      </w:r>
    </w:p>
    <w:p w14:paraId="219C71E2">
      <w:pPr>
        <w:spacing w:line="600" w:lineRule="exact"/>
        <w:ind w:firstLine="640" w:firstLineChars="200"/>
        <w:rPr>
          <w:rFonts w:ascii="Times New Roman" w:hAnsi="Times New Roman" w:eastAsia="仿宋_GB2312" w:cs="Times New Roman"/>
          <w:color w:val="auto"/>
          <w:sz w:val="32"/>
          <w:szCs w:val="32"/>
          <w:highlight w:val="none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4</w:t>
      </w:r>
      <w:r>
        <w:rPr>
          <w:rFonts w:ascii="Times New Roman" w:hAnsi="Times New Roman" w:eastAsia="仿宋_GB2312" w:cs="Times New Roman"/>
          <w:color w:val="auto"/>
          <w:sz w:val="32"/>
          <w:szCs w:val="32"/>
          <w:highlight w:val="none"/>
        </w:rPr>
        <w:t>.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请在申请书所选项目对应的“□”内打“√”。</w:t>
      </w:r>
    </w:p>
    <w:p w14:paraId="4BB79629">
      <w:pPr>
        <w:spacing w:line="520" w:lineRule="exact"/>
        <w:ind w:firstLine="640" w:firstLineChars="200"/>
        <w:rPr>
          <w:rFonts w:ascii="Times New Roman" w:hAnsi="Times New Roman" w:eastAsia="仿宋_GB2312" w:cs="Times New Roman"/>
          <w:color w:val="auto"/>
          <w:sz w:val="32"/>
          <w:szCs w:val="32"/>
          <w:highlight w:val="none"/>
        </w:rPr>
      </w:pPr>
    </w:p>
    <w:p w14:paraId="616A1EEE">
      <w:pPr>
        <w:spacing w:line="520" w:lineRule="exact"/>
        <w:ind w:firstLineChars="200"/>
        <w:rPr>
          <w:rFonts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ascii="Times New Roman" w:hAnsi="Times New Roman" w:eastAsia="仿宋_GB2312" w:cs="Times New Roman"/>
          <w:sz w:val="32"/>
          <w:szCs w:val="32"/>
          <w:highlight w:val="none"/>
        </w:rPr>
        <w:br w:type="page"/>
      </w:r>
    </w:p>
    <w:p w14:paraId="76CFE763">
      <w:pPr>
        <w:spacing w:line="520" w:lineRule="exact"/>
        <w:ind w:firstLine="640" w:firstLineChars="200"/>
        <w:rPr>
          <w:rFonts w:hint="eastAsia" w:ascii="Times New Roman" w:hAnsi="Times New Roman" w:eastAsia="仿宋_GB2312" w:cs="Times New Roman"/>
          <w:sz w:val="32"/>
          <w:szCs w:val="32"/>
          <w:highlight w:val="none"/>
        </w:rPr>
      </w:pPr>
    </w:p>
    <w:p w14:paraId="7AB8FAF2">
      <w:pPr>
        <w:spacing w:line="520" w:lineRule="exact"/>
        <w:ind w:firstLine="640" w:firstLineChars="200"/>
        <w:rPr>
          <w:rFonts w:hint="eastAsia" w:ascii="Times New Roman" w:hAnsi="Times New Roman" w:eastAsia="仿宋_GB2312" w:cs="Times New Roman"/>
          <w:sz w:val="32"/>
          <w:szCs w:val="32"/>
          <w:highlight w:val="none"/>
        </w:rPr>
      </w:pPr>
    </w:p>
    <w:p w14:paraId="0A54AD4B">
      <w:pPr>
        <w:spacing w:line="520" w:lineRule="exact"/>
        <w:ind w:firstLine="0" w:firstLineChars="0"/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highlight w:val="none"/>
        </w:rPr>
        <w:t>企 业 声 明</w:t>
      </w:r>
    </w:p>
    <w:p w14:paraId="667B1050">
      <w:pPr>
        <w:spacing w:line="520" w:lineRule="exact"/>
        <w:ind w:firstLine="640" w:firstLineChars="200"/>
        <w:rPr>
          <w:rFonts w:hint="eastAsia" w:ascii="Times New Roman" w:hAnsi="Times New Roman" w:eastAsia="仿宋_GB2312" w:cs="Times New Roman"/>
          <w:sz w:val="32"/>
          <w:szCs w:val="32"/>
          <w:highlight w:val="none"/>
        </w:rPr>
      </w:pPr>
    </w:p>
    <w:p w14:paraId="179C3053">
      <w:pPr>
        <w:spacing w:line="520" w:lineRule="exact"/>
        <w:ind w:firstLine="640" w:firstLineChars="200"/>
        <w:rPr>
          <w:rFonts w:hint="eastAsia" w:ascii="Times New Roman" w:hAnsi="Times New Roman" w:eastAsia="仿宋_GB2312" w:cs="Times New Roman"/>
          <w:sz w:val="32"/>
          <w:szCs w:val="32"/>
          <w:highlight w:val="none"/>
          <w:lang w:eastAsia="zh-CN"/>
        </w:rPr>
      </w:pPr>
    </w:p>
    <w:p w14:paraId="6D314FCB">
      <w:pPr>
        <w:spacing w:line="520" w:lineRule="exact"/>
        <w:ind w:firstLine="640" w:firstLineChars="200"/>
        <w:rPr>
          <w:rFonts w:hint="eastAsia" w:ascii="Times New Roman" w:hAnsi="Times New Roman" w:eastAsia="仿宋_GB2312" w:cs="Times New Roman"/>
          <w:sz w:val="32"/>
          <w:szCs w:val="32"/>
          <w:highlight w:val="none"/>
        </w:rPr>
      </w:pPr>
    </w:p>
    <w:p w14:paraId="71C6F98A">
      <w:pPr>
        <w:spacing w:line="520" w:lineRule="exact"/>
        <w:ind w:firstLine="640" w:firstLineChars="200"/>
        <w:rPr>
          <w:rFonts w:hint="eastAsia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eastAsia" w:ascii="Times New Roman" w:hAnsi="Times New Roman" w:eastAsia="仿宋_GB2312" w:cs="Times New Roman"/>
          <w:sz w:val="32"/>
          <w:szCs w:val="32"/>
          <w:highlight w:val="none"/>
        </w:rPr>
        <w:t>1.本企业自愿申请并遵守《家庭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eastAsia="zh-CN"/>
        </w:rPr>
        <w:t>安全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</w:rPr>
        <w:t>应急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eastAsia="zh-CN"/>
        </w:rPr>
        <w:t>重点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</w:rPr>
        <w:t>产品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eastAsia="zh-CN"/>
        </w:rPr>
        <w:t>行业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</w:rPr>
        <w:t>规范条件》及相关文件的规定。</w:t>
      </w:r>
    </w:p>
    <w:p w14:paraId="57E60034">
      <w:pPr>
        <w:spacing w:line="52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highlight w:val="none"/>
        </w:rPr>
        <w:t>2.本企业自愿向政府主管部门及其委托机构提供真实、有效的企业信息和资料，并为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eastAsia="zh-CN"/>
        </w:rPr>
        <w:t>现场核验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</w:rPr>
        <w:t>及抽查工作提供必要的条件。</w:t>
      </w:r>
    </w:p>
    <w:p w14:paraId="1D8DC0C9">
      <w:pPr>
        <w:spacing w:line="520" w:lineRule="exact"/>
        <w:ind w:firstLine="640" w:firstLineChars="200"/>
        <w:rPr>
          <w:rFonts w:hint="eastAsia" w:ascii="Times New Roman" w:hAnsi="Times New Roman" w:eastAsia="仿宋_GB2312" w:cs="Times New Roman"/>
          <w:sz w:val="32"/>
          <w:szCs w:val="32"/>
          <w:highlight w:val="none"/>
        </w:rPr>
      </w:pPr>
    </w:p>
    <w:p w14:paraId="27DE37A8">
      <w:pPr>
        <w:spacing w:line="520" w:lineRule="exact"/>
        <w:ind w:firstLine="640" w:firstLineChars="200"/>
        <w:rPr>
          <w:rFonts w:hint="eastAsia" w:ascii="Times New Roman" w:hAnsi="Times New Roman" w:eastAsia="仿宋_GB2312" w:cs="Times New Roman"/>
          <w:sz w:val="32"/>
          <w:szCs w:val="32"/>
          <w:highlight w:val="none"/>
        </w:rPr>
      </w:pPr>
    </w:p>
    <w:p w14:paraId="0A1FEC01">
      <w:pPr>
        <w:spacing w:line="520" w:lineRule="exact"/>
        <w:ind w:firstLine="640" w:firstLineChars="200"/>
        <w:rPr>
          <w:rFonts w:hint="eastAsia" w:ascii="Times New Roman" w:hAnsi="Times New Roman" w:eastAsia="仿宋_GB2312" w:cs="Times New Roman"/>
          <w:sz w:val="32"/>
          <w:szCs w:val="32"/>
          <w:highlight w:val="none"/>
        </w:rPr>
      </w:pPr>
    </w:p>
    <w:p w14:paraId="06698A1B">
      <w:pPr>
        <w:wordWrap w:val="0"/>
        <w:spacing w:line="520" w:lineRule="exact"/>
        <w:ind w:firstLine="640" w:firstLineChars="200"/>
        <w:jc w:val="right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highlight w:val="none"/>
        </w:rPr>
        <w:t>企业法定代表人签名（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eastAsia="zh-CN"/>
        </w:rPr>
        <w:t>手签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</w:rPr>
        <w:t>）：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 xml:space="preserve">            </w:t>
      </w:r>
    </w:p>
    <w:p w14:paraId="5DD832B0">
      <w:pPr>
        <w:spacing w:line="520" w:lineRule="exact"/>
        <w:ind w:firstLine="640" w:firstLineChars="200"/>
        <w:jc w:val="right"/>
        <w:rPr>
          <w:rFonts w:hint="eastAsia" w:ascii="Times New Roman" w:hAnsi="Times New Roman" w:eastAsia="仿宋_GB2312" w:cs="Times New Roman"/>
          <w:sz w:val="32"/>
          <w:szCs w:val="32"/>
          <w:highlight w:val="none"/>
        </w:rPr>
      </w:pPr>
    </w:p>
    <w:p w14:paraId="404D8BBD">
      <w:pPr>
        <w:wordWrap w:val="0"/>
        <w:spacing w:line="520" w:lineRule="exact"/>
        <w:ind w:firstLine="640" w:firstLineChars="200"/>
        <w:jc w:val="right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highlight w:val="none"/>
        </w:rPr>
        <w:t>企业（盖章）：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 xml:space="preserve">            </w:t>
      </w:r>
    </w:p>
    <w:p w14:paraId="27FA77F8">
      <w:pPr>
        <w:spacing w:line="520" w:lineRule="exact"/>
        <w:ind w:firstLine="640" w:firstLineChars="200"/>
        <w:jc w:val="right"/>
        <w:rPr>
          <w:rFonts w:hint="eastAsia" w:ascii="Times New Roman" w:hAnsi="Times New Roman" w:eastAsia="仿宋_GB2312" w:cs="Times New Roman"/>
          <w:sz w:val="32"/>
          <w:szCs w:val="32"/>
          <w:highlight w:val="none"/>
        </w:rPr>
      </w:pPr>
    </w:p>
    <w:p w14:paraId="78DA71BD">
      <w:pPr>
        <w:spacing w:line="520" w:lineRule="exact"/>
        <w:ind w:firstLine="640" w:firstLineChars="200"/>
        <w:jc w:val="right"/>
        <w:rPr>
          <w:rFonts w:ascii="Times New Roman" w:hAnsi="Times New Roman" w:eastAsia="仿宋_GB2312" w:cs="Times New Roman"/>
          <w:color w:val="auto"/>
          <w:sz w:val="32"/>
          <w:szCs w:val="32"/>
          <w:highlight w:val="none"/>
        </w:rPr>
      </w:pPr>
      <w:r>
        <w:rPr>
          <w:rFonts w:hint="eastAsia" w:ascii="Times New Roman" w:hAnsi="Times New Roman" w:eastAsia="仿宋_GB2312" w:cs="Times New Roman"/>
          <w:sz w:val="32"/>
          <w:szCs w:val="32"/>
          <w:highlight w:val="none"/>
        </w:rPr>
        <w:t>年       月       日</w:t>
      </w:r>
    </w:p>
    <w:p w14:paraId="4F7B17DD">
      <w:pPr>
        <w:pStyle w:val="4"/>
        <w:spacing w:before="0" w:beforeLines="0" w:after="0" w:line="240" w:lineRule="auto"/>
        <w:jc w:val="center"/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  <w:br w:type="page"/>
      </w:r>
      <w:r>
        <w:rPr>
          <w:rFonts w:hint="eastAsia" w:ascii="黑体" w:hAnsi="黑体" w:eastAsia="黑体" w:cs="黑体"/>
          <w:b w:val="0"/>
          <w:bCs w:val="0"/>
          <w:color w:val="auto"/>
          <w:kern w:val="0"/>
          <w:sz w:val="36"/>
          <w:szCs w:val="36"/>
          <w:highlight w:val="none"/>
          <w:lang w:val="en-US" w:eastAsia="zh-CN" w:bidi="ar-SA"/>
        </w:rPr>
        <w:t>一、企业基本情况表</w:t>
      </w:r>
    </w:p>
    <w:tbl>
      <w:tblPr>
        <w:tblStyle w:val="16"/>
        <w:tblW w:w="0" w:type="auto"/>
        <w:tblInd w:w="139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39"/>
        <w:gridCol w:w="1508"/>
        <w:gridCol w:w="644"/>
        <w:gridCol w:w="1408"/>
        <w:gridCol w:w="744"/>
        <w:gridCol w:w="2153"/>
      </w:tblGrid>
      <w:tr w14:paraId="02DC13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93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429F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企业名称</w:t>
            </w:r>
          </w:p>
        </w:tc>
        <w:tc>
          <w:tcPr>
            <w:tcW w:w="1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1BF0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中文名称</w:t>
            </w:r>
          </w:p>
        </w:tc>
        <w:tc>
          <w:tcPr>
            <w:tcW w:w="494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6190F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AE546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9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CC0194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ABC1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单位简称</w:t>
            </w:r>
          </w:p>
        </w:tc>
        <w:tc>
          <w:tcPr>
            <w:tcW w:w="494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22427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8380D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36573E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公告情况</w:t>
            </w:r>
          </w:p>
        </w:tc>
        <w:tc>
          <w:tcPr>
            <w:tcW w:w="645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D9694E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首次申请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 xml:space="preserve">□  </w:t>
            </w:r>
          </w:p>
          <w:p w14:paraId="6C7685D6">
            <w:pPr>
              <w:jc w:val="left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公告延期□（上次被评为公告企业时间：                  ）</w:t>
            </w:r>
          </w:p>
        </w:tc>
      </w:tr>
      <w:tr w14:paraId="251E16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939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628EE597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法定代表人</w:t>
            </w:r>
          </w:p>
        </w:tc>
        <w:tc>
          <w:tcPr>
            <w:tcW w:w="150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33FA8E7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5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D7C89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统一社会信用代码</w:t>
            </w:r>
          </w:p>
        </w:tc>
        <w:tc>
          <w:tcPr>
            <w:tcW w:w="289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938D2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A1312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7265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申报联系人</w:t>
            </w:r>
          </w:p>
        </w:tc>
        <w:tc>
          <w:tcPr>
            <w:tcW w:w="1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5553E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52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8FEB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职务</w:t>
            </w:r>
          </w:p>
        </w:tc>
        <w:tc>
          <w:tcPr>
            <w:tcW w:w="289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DB5E6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0600F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93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FCF173"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联系方式</w:t>
            </w:r>
          </w:p>
        </w:tc>
        <w:tc>
          <w:tcPr>
            <w:tcW w:w="150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E21C6E"/>
        </w:tc>
        <w:tc>
          <w:tcPr>
            <w:tcW w:w="205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84B3C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电子邮箱</w:t>
            </w:r>
          </w:p>
        </w:tc>
        <w:tc>
          <w:tcPr>
            <w:tcW w:w="289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216E2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6B463F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1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2C7297">
            <w:pPr>
              <w:keepNext w:val="0"/>
              <w:keepLines w:val="0"/>
              <w:widowControl/>
              <w:suppressLineNumbers w:val="0"/>
              <w:spacing w:line="40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经济类型</w:t>
            </w:r>
          </w:p>
        </w:tc>
        <w:tc>
          <w:tcPr>
            <w:tcW w:w="645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2C2639">
            <w:pPr>
              <w:keepNext w:val="0"/>
              <w:keepLines w:val="0"/>
              <w:widowControl/>
              <w:suppressLineNumbers w:val="0"/>
              <w:spacing w:line="400" w:lineRule="exact"/>
              <w:jc w:val="left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1.国有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□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2.集体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□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3.民营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□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4.外商投资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□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5.港澳台投资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□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</w:t>
            </w:r>
          </w:p>
          <w:p w14:paraId="352494DB">
            <w:pPr>
              <w:keepNext w:val="0"/>
              <w:keepLines w:val="0"/>
              <w:widowControl/>
              <w:suppressLineNumbers w:val="0"/>
              <w:spacing w:line="40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6.其他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□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：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single"/>
                <w:lang w:val="en-US" w:eastAsia="zh-CN" w:bidi="ar"/>
              </w:rPr>
              <w:t xml:space="preserve">                        </w:t>
            </w:r>
          </w:p>
        </w:tc>
      </w:tr>
      <w:tr w14:paraId="4D09DC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DABD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注册日期</w:t>
            </w:r>
          </w:p>
        </w:tc>
        <w:tc>
          <w:tcPr>
            <w:tcW w:w="1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F8F06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5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0E6C0F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注册资本</w:t>
            </w:r>
          </w:p>
        </w:tc>
        <w:tc>
          <w:tcPr>
            <w:tcW w:w="289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3276D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A0516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7C8F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注册地址</w:t>
            </w:r>
          </w:p>
        </w:tc>
        <w:tc>
          <w:tcPr>
            <w:tcW w:w="645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1F061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2A4D2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E90C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生产地址</w:t>
            </w:r>
          </w:p>
        </w:tc>
        <w:tc>
          <w:tcPr>
            <w:tcW w:w="645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F6748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E6300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1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B7CECF">
            <w:pPr>
              <w:keepNext w:val="0"/>
              <w:keepLines w:val="0"/>
              <w:widowControl/>
              <w:suppressLineNumbers w:val="0"/>
              <w:spacing w:line="40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申请规范条件</w:t>
            </w:r>
          </w:p>
          <w:p w14:paraId="47801C06">
            <w:pPr>
              <w:keepNext w:val="0"/>
              <w:keepLines w:val="0"/>
              <w:widowControl/>
              <w:suppressLineNumbers w:val="0"/>
              <w:spacing w:line="40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产品类型</w:t>
            </w:r>
          </w:p>
        </w:tc>
        <w:tc>
          <w:tcPr>
            <w:tcW w:w="645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3E0940">
            <w:pPr>
              <w:keepNext w:val="0"/>
              <w:keepLines w:val="0"/>
              <w:widowControl/>
              <w:suppressLineNumbers w:val="0"/>
              <w:spacing w:line="40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1.家用灭火器            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□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2.过滤式消防自救呼吸器  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□</w:t>
            </w:r>
          </w:p>
        </w:tc>
      </w:tr>
      <w:tr w14:paraId="64CCCC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3DAC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近三年经营情况</w:t>
            </w:r>
          </w:p>
        </w:tc>
        <w:tc>
          <w:tcPr>
            <w:tcW w:w="215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2F4A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  年</w:t>
            </w:r>
          </w:p>
        </w:tc>
        <w:tc>
          <w:tcPr>
            <w:tcW w:w="215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997F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  年</w:t>
            </w:r>
          </w:p>
        </w:tc>
        <w:tc>
          <w:tcPr>
            <w:tcW w:w="21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FED5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  年</w:t>
            </w:r>
          </w:p>
        </w:tc>
      </w:tr>
      <w:tr w14:paraId="1CD844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1610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资产总计（万元）</w:t>
            </w:r>
          </w:p>
        </w:tc>
        <w:tc>
          <w:tcPr>
            <w:tcW w:w="215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EBDA7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5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5BF51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F640F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66396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6AC5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营业收入（万元）</w:t>
            </w:r>
          </w:p>
        </w:tc>
        <w:tc>
          <w:tcPr>
            <w:tcW w:w="215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C96DD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5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EE2F9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3A456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4D17E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607F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利润总额（万元）</w:t>
            </w:r>
          </w:p>
        </w:tc>
        <w:tc>
          <w:tcPr>
            <w:tcW w:w="215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651C0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5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989E6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DC330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C985B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939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F8ECBD">
            <w:pPr>
              <w:keepNext w:val="0"/>
              <w:keepLines w:val="0"/>
              <w:widowControl/>
              <w:suppressLineNumbers w:val="0"/>
              <w:spacing w:line="40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占地面积</w:t>
            </w:r>
          </w:p>
        </w:tc>
        <w:tc>
          <w:tcPr>
            <w:tcW w:w="215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1D964A">
            <w:pPr>
              <w:keepNext w:val="0"/>
              <w:keepLines w:val="0"/>
              <w:widowControl/>
              <w:suppressLineNumbers w:val="0"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占地面积（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vertAlign w:val="superscript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）</w:t>
            </w:r>
          </w:p>
        </w:tc>
        <w:tc>
          <w:tcPr>
            <w:tcW w:w="215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D27F16">
            <w:pPr>
              <w:keepNext w:val="0"/>
              <w:keepLines w:val="0"/>
              <w:widowControl/>
              <w:suppressLineNumbers w:val="0"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21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4F4625">
            <w:pPr>
              <w:keepNext w:val="0"/>
              <w:keepLines w:val="0"/>
              <w:widowControl/>
              <w:suppressLineNumbers w:val="0"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自有□  租赁□</w:t>
            </w:r>
          </w:p>
        </w:tc>
      </w:tr>
      <w:tr w14:paraId="6ABD1A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939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890266">
            <w:pPr>
              <w:keepNext w:val="0"/>
              <w:keepLines w:val="0"/>
              <w:widowControl/>
              <w:suppressLineNumbers w:val="0"/>
              <w:spacing w:line="400" w:lineRule="exact"/>
              <w:jc w:val="center"/>
              <w:textAlignment w:val="center"/>
            </w:pPr>
          </w:p>
        </w:tc>
        <w:tc>
          <w:tcPr>
            <w:tcW w:w="215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679ECA">
            <w:pPr>
              <w:keepNext w:val="0"/>
              <w:keepLines w:val="0"/>
              <w:widowControl/>
              <w:suppressLineNumbers w:val="0"/>
              <w:spacing w:line="400" w:lineRule="exact"/>
              <w:jc w:val="center"/>
              <w:textAlignment w:val="center"/>
              <w:rPr>
                <w:rFonts w:hint="eastAsia" w:eastAsia="宋体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eastAsia="zh-CN" w:bidi="ar"/>
              </w:rPr>
              <w:t>建筑面积（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  <w:t>m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vertAlign w:val="superscript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eastAsia="zh-CN" w:bidi="ar"/>
              </w:rPr>
              <w:t>）</w:t>
            </w:r>
          </w:p>
        </w:tc>
        <w:tc>
          <w:tcPr>
            <w:tcW w:w="215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5FC7B5">
            <w:pPr>
              <w:keepNext w:val="0"/>
              <w:keepLines w:val="0"/>
              <w:widowControl/>
              <w:suppressLineNumbers w:val="0"/>
              <w:spacing w:line="400" w:lineRule="exact"/>
              <w:jc w:val="center"/>
              <w:textAlignment w:val="center"/>
            </w:pPr>
          </w:p>
        </w:tc>
        <w:tc>
          <w:tcPr>
            <w:tcW w:w="21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07D64F">
            <w:pPr>
              <w:keepNext w:val="0"/>
              <w:keepLines w:val="0"/>
              <w:widowControl/>
              <w:suppressLineNumbers w:val="0"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自有□  租赁□</w:t>
            </w:r>
          </w:p>
        </w:tc>
      </w:tr>
      <w:tr w14:paraId="6AD9F9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DF98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企业简介</w:t>
            </w:r>
          </w:p>
        </w:tc>
        <w:tc>
          <w:tcPr>
            <w:tcW w:w="645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89E43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不超过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500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字</w:t>
            </w:r>
          </w:p>
        </w:tc>
      </w:tr>
      <w:tr w14:paraId="57F4A7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AAE33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经营范围</w:t>
            </w:r>
          </w:p>
        </w:tc>
        <w:tc>
          <w:tcPr>
            <w:tcW w:w="645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B7DF3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74F204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EF30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企业图片</w:t>
            </w:r>
          </w:p>
        </w:tc>
        <w:tc>
          <w:tcPr>
            <w:tcW w:w="645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FD7D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（提供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"/>
              </w:rPr>
              <w:t>3-5张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反映企业生产、检测和环境等情况的照片）</w:t>
            </w:r>
          </w:p>
        </w:tc>
      </w:tr>
    </w:tbl>
    <w:p w14:paraId="482248DD">
      <w:pPr>
        <w:keepNext w:val="0"/>
        <w:keepLines w:val="0"/>
        <w:widowControl/>
        <w:jc w:val="center"/>
        <w:rPr>
          <w:rFonts w:hint="eastAsia" w:ascii="黑体" w:hAnsi="黑体" w:eastAsia="黑体" w:cs="黑体"/>
          <w:b w:val="0"/>
          <w:color w:val="auto"/>
          <w:kern w:val="0"/>
          <w:sz w:val="36"/>
          <w:szCs w:val="36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  <w:br w:type="page"/>
      </w:r>
      <w:r>
        <w:rPr>
          <w:rFonts w:hint="eastAsia" w:ascii="黑体" w:hAnsi="黑体" w:eastAsia="黑体" w:cs="黑体"/>
          <w:b w:val="0"/>
          <w:color w:val="auto"/>
          <w:kern w:val="0"/>
          <w:sz w:val="36"/>
          <w:szCs w:val="36"/>
          <w:highlight w:val="none"/>
          <w:lang w:val="en-US" w:eastAsia="zh-CN"/>
        </w:rPr>
        <w:t>二、企业情况说明</w:t>
      </w:r>
    </w:p>
    <w:p w14:paraId="0A9258C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1.基本要求（至少包括《家庭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安全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应急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重点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产品行业规范条件》第三至六条的符合性说明，并附相关佐证材料）</w:t>
      </w:r>
    </w:p>
    <w:tbl>
      <w:tblPr>
        <w:tblStyle w:val="56"/>
        <w:tblW w:w="0" w:type="auto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039"/>
        <w:gridCol w:w="4296"/>
      </w:tblGrid>
      <w:tr w14:paraId="53CC71D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4039" w:type="dxa"/>
            <w:noWrap w:val="0"/>
            <w:vAlign w:val="center"/>
          </w:tcPr>
          <w:p w14:paraId="7BF3D015">
            <w:pPr>
              <w:spacing w:before="0" w:line="240" w:lineRule="auto"/>
              <w:ind w:left="0"/>
              <w:jc w:val="center"/>
              <w:rPr>
                <w:rFonts w:hint="eastAsia" w:ascii="宋体" w:hAnsi="宋体" w:eastAsia="宋体" w:cs="宋体"/>
                <w:b/>
                <w:bCs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2"/>
                <w:szCs w:val="22"/>
                <w:highlight w:val="none"/>
              </w:rPr>
              <w:t>内   容</w:t>
            </w:r>
          </w:p>
        </w:tc>
        <w:tc>
          <w:tcPr>
            <w:tcW w:w="4296" w:type="dxa"/>
            <w:noWrap w:val="0"/>
            <w:vAlign w:val="center"/>
          </w:tcPr>
          <w:p w14:paraId="3B679A96">
            <w:pPr>
              <w:spacing w:before="0" w:line="240" w:lineRule="auto"/>
              <w:ind w:left="0"/>
              <w:jc w:val="center"/>
              <w:rPr>
                <w:rFonts w:hint="eastAsia" w:ascii="宋体" w:hAnsi="宋体" w:eastAsia="宋体" w:cs="宋体"/>
                <w:b/>
                <w:bCs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2"/>
                <w:szCs w:val="22"/>
                <w:highlight w:val="none"/>
              </w:rPr>
              <w:t>备   注</w:t>
            </w:r>
          </w:p>
        </w:tc>
      </w:tr>
      <w:tr w14:paraId="0AC4C4F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4039" w:type="dxa"/>
            <w:noWrap w:val="0"/>
            <w:vAlign w:val="center"/>
          </w:tcPr>
          <w:p w14:paraId="663643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400" w:lineRule="exact"/>
              <w:ind w:left="0"/>
              <w:jc w:val="center"/>
              <w:textAlignment w:val="auto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  <w:t>具有独立企业法人资格</w:t>
            </w:r>
          </w:p>
        </w:tc>
        <w:tc>
          <w:tcPr>
            <w:tcW w:w="4296" w:type="dxa"/>
            <w:noWrap w:val="0"/>
            <w:vAlign w:val="center"/>
          </w:tcPr>
          <w:p w14:paraId="12DF97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400" w:lineRule="exact"/>
              <w:ind w:left="0"/>
              <w:jc w:val="center"/>
              <w:textAlignment w:val="auto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  <w:t>提供营业执照复印件</w:t>
            </w:r>
          </w:p>
        </w:tc>
      </w:tr>
      <w:tr w14:paraId="710042D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4" w:hRule="atLeast"/>
        </w:trPr>
        <w:tc>
          <w:tcPr>
            <w:tcW w:w="4039" w:type="dxa"/>
            <w:noWrap w:val="0"/>
            <w:vAlign w:val="center"/>
          </w:tcPr>
          <w:p w14:paraId="61D9FE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400" w:lineRule="exact"/>
              <w:ind w:left="0"/>
              <w:jc w:val="center"/>
              <w:textAlignment w:val="auto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  <w:t>生产场所建筑面积</w:t>
            </w: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eastAsia="zh-CN"/>
              </w:rPr>
              <w:t>要求</w:t>
            </w:r>
          </w:p>
        </w:tc>
        <w:tc>
          <w:tcPr>
            <w:tcW w:w="4296" w:type="dxa"/>
            <w:noWrap w:val="0"/>
            <w:vAlign w:val="center"/>
          </w:tcPr>
          <w:p w14:paraId="2B4FE4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400" w:lineRule="exact"/>
              <w:ind w:left="0"/>
              <w:jc w:val="center"/>
              <w:textAlignment w:val="auto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  <w:t>提供土地证、房权证或有效期内租赁合同复印件</w:t>
            </w:r>
          </w:p>
        </w:tc>
      </w:tr>
      <w:tr w14:paraId="42F86E6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4" w:hRule="atLeast"/>
        </w:trPr>
        <w:tc>
          <w:tcPr>
            <w:tcW w:w="4039" w:type="dxa"/>
            <w:noWrap w:val="0"/>
            <w:vAlign w:val="center"/>
          </w:tcPr>
          <w:p w14:paraId="500672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400" w:lineRule="exact"/>
              <w:ind w:left="0"/>
              <w:jc w:val="center"/>
              <w:textAlignment w:val="auto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val="en-US" w:eastAsia="zh-CN"/>
              </w:rPr>
              <w:t>具有良好资信和履约能力</w:t>
            </w:r>
          </w:p>
        </w:tc>
        <w:tc>
          <w:tcPr>
            <w:tcW w:w="4296" w:type="dxa"/>
            <w:noWrap w:val="0"/>
            <w:vAlign w:val="center"/>
          </w:tcPr>
          <w:p w14:paraId="330254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400" w:lineRule="exact"/>
              <w:ind w:left="0"/>
              <w:jc w:val="center"/>
              <w:textAlignment w:val="auto"/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  <w:t>提供</w:t>
            </w: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val="en-US" w:eastAsia="zh-CN"/>
              </w:rPr>
              <w:t>企业信用等级证书、企业资信等级证书复印件及信用中国截图</w:t>
            </w:r>
          </w:p>
        </w:tc>
      </w:tr>
      <w:tr w14:paraId="704EF1D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4" w:hRule="atLeast"/>
        </w:trPr>
        <w:tc>
          <w:tcPr>
            <w:tcW w:w="4039" w:type="dxa"/>
            <w:noWrap w:val="0"/>
            <w:vAlign w:val="center"/>
          </w:tcPr>
          <w:p w14:paraId="6DE2D3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400" w:lineRule="exact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val="en-US" w:eastAsia="zh-CN"/>
              </w:rPr>
              <w:t>近三年无违反国家法律法规行为，无不正当竞争行为，不存在因产品质量问题导致行政处罚或追究刑事责任的情况</w:t>
            </w:r>
          </w:p>
        </w:tc>
        <w:tc>
          <w:tcPr>
            <w:tcW w:w="4296" w:type="dxa"/>
            <w:noWrap w:val="0"/>
            <w:vAlign w:val="center"/>
          </w:tcPr>
          <w:p w14:paraId="4F507E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400" w:lineRule="exact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□是               □否</w:t>
            </w:r>
          </w:p>
        </w:tc>
      </w:tr>
      <w:tr w14:paraId="1625B5F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4" w:hRule="atLeast"/>
        </w:trPr>
        <w:tc>
          <w:tcPr>
            <w:tcW w:w="4039" w:type="dxa"/>
            <w:noWrap w:val="0"/>
            <w:vAlign w:val="center"/>
          </w:tcPr>
          <w:p w14:paraId="3F0508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400" w:lineRule="exact"/>
              <w:ind w:left="0"/>
              <w:jc w:val="center"/>
              <w:textAlignment w:val="auto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val="en-US" w:eastAsia="zh-CN"/>
              </w:rPr>
              <w:t>企业的法定代表人、实际控制人应具备良好信誉</w:t>
            </w:r>
          </w:p>
        </w:tc>
        <w:tc>
          <w:tcPr>
            <w:tcW w:w="4296" w:type="dxa"/>
            <w:noWrap w:val="0"/>
            <w:vAlign w:val="center"/>
          </w:tcPr>
          <w:p w14:paraId="38256D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400" w:lineRule="exact"/>
              <w:ind w:left="0"/>
              <w:jc w:val="center"/>
              <w:textAlignment w:val="auto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  <w:t>提供</w:t>
            </w: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val="en-US" w:eastAsia="zh-CN"/>
              </w:rPr>
              <w:t>信用中国个人信用截图（安全生产严重失信主体名单信息查询、个人信用关联信息查询）</w:t>
            </w:r>
          </w:p>
        </w:tc>
      </w:tr>
      <w:tr w14:paraId="41DD1BF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4" w:hRule="atLeast"/>
        </w:trPr>
        <w:tc>
          <w:tcPr>
            <w:tcW w:w="4039" w:type="dxa"/>
            <w:noWrap w:val="0"/>
            <w:vAlign w:val="center"/>
          </w:tcPr>
          <w:p w14:paraId="401BC8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400" w:lineRule="exact"/>
              <w:ind w:left="0"/>
              <w:jc w:val="center"/>
              <w:textAlignment w:val="auto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  <w:t>近三年财务</w:t>
            </w: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val="en-US" w:eastAsia="zh-CN"/>
              </w:rPr>
              <w:t>及</w:t>
            </w: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  <w:t>纳税状况</w:t>
            </w:r>
          </w:p>
        </w:tc>
        <w:tc>
          <w:tcPr>
            <w:tcW w:w="4296" w:type="dxa"/>
            <w:noWrap w:val="0"/>
            <w:vAlign w:val="center"/>
          </w:tcPr>
          <w:p w14:paraId="7A2109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400" w:lineRule="exact"/>
              <w:ind w:left="0"/>
              <w:jc w:val="center"/>
              <w:textAlignment w:val="auto"/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val="en-US" w:eastAsia="zh-CN"/>
              </w:rPr>
              <w:t>提供近三年纳税证明、财务报表及其他能证明企业营收的佐证材料</w:t>
            </w:r>
          </w:p>
        </w:tc>
      </w:tr>
      <w:tr w14:paraId="2DC541A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4" w:hRule="atLeast"/>
        </w:trPr>
        <w:tc>
          <w:tcPr>
            <w:tcW w:w="4039" w:type="dxa"/>
            <w:noWrap w:val="0"/>
            <w:vAlign w:val="center"/>
          </w:tcPr>
          <w:p w14:paraId="6602CD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400" w:lineRule="exact"/>
              <w:ind w:left="0"/>
              <w:jc w:val="center"/>
              <w:textAlignment w:val="auto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  <w:t>近三年</w:t>
            </w: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eastAsia="zh-CN"/>
              </w:rPr>
              <w:t>涉及《规范条件》的</w:t>
            </w: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  <w:t>家庭</w:t>
            </w: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eastAsia="zh-CN"/>
              </w:rPr>
              <w:t>安全</w:t>
            </w: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  <w:t>应急</w:t>
            </w: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eastAsia="zh-CN"/>
              </w:rPr>
              <w:t>重点</w:t>
            </w: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  <w:t>产品相关业绩</w:t>
            </w:r>
          </w:p>
        </w:tc>
        <w:tc>
          <w:tcPr>
            <w:tcW w:w="4296" w:type="dxa"/>
            <w:noWrap w:val="0"/>
            <w:vAlign w:val="center"/>
          </w:tcPr>
          <w:p w14:paraId="36A079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400" w:lineRule="exact"/>
              <w:jc w:val="left"/>
              <w:textAlignment w:val="auto"/>
              <w:rPr>
                <w:rFonts w:hint="default" w:ascii="宋体" w:hAnsi="宋体" w:eastAsia="宋体" w:cs="宋体"/>
                <w:strike w:val="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strike w:val="0"/>
                <w:sz w:val="22"/>
                <w:szCs w:val="22"/>
                <w:highlight w:val="none"/>
                <w:lang w:eastAsia="zh-CN"/>
              </w:rPr>
              <w:t>家用</w:t>
            </w:r>
            <w:r>
              <w:rPr>
                <w:rFonts w:hint="eastAsia" w:ascii="宋体" w:hAnsi="宋体" w:eastAsia="宋体" w:cs="宋体"/>
                <w:strike w:val="0"/>
                <w:sz w:val="22"/>
                <w:szCs w:val="22"/>
                <w:highlight w:val="none"/>
              </w:rPr>
              <w:t>灭火器</w:t>
            </w:r>
            <w:r>
              <w:rPr>
                <w:rFonts w:hint="eastAsia" w:ascii="宋体" w:hAnsi="宋体" w:eastAsia="宋体" w:cs="宋体"/>
                <w:strike w:val="0"/>
                <w:sz w:val="22"/>
                <w:szCs w:val="22"/>
                <w:highlight w:val="none"/>
                <w:lang w:eastAsia="zh-CN"/>
              </w:rPr>
              <w:t>销售量</w:t>
            </w:r>
            <w:r>
              <w:rPr>
                <w:rFonts w:hint="eastAsia" w:ascii="宋体" w:hAnsi="宋体" w:eastAsia="宋体" w:cs="宋体"/>
                <w:strike w:val="0"/>
                <w:sz w:val="22"/>
                <w:szCs w:val="22"/>
                <w:highlight w:val="none"/>
                <w:u w:val="single"/>
                <w:lang w:val="en-US" w:eastAsia="zh-CN"/>
              </w:rPr>
              <w:t xml:space="preserve">                      </w:t>
            </w:r>
          </w:p>
          <w:p w14:paraId="3AD8A6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400" w:lineRule="exact"/>
              <w:jc w:val="left"/>
              <w:textAlignment w:val="auto"/>
              <w:rPr>
                <w:rFonts w:hint="default" w:ascii="宋体" w:hAnsi="宋体" w:eastAsia="宋体" w:cs="宋体"/>
                <w:sz w:val="22"/>
                <w:szCs w:val="22"/>
                <w:highlight w:val="none"/>
                <w:u w:val="single"/>
                <w:lang w:val="en-US"/>
              </w:rPr>
            </w:pPr>
            <w:r>
              <w:rPr>
                <w:rFonts w:hint="eastAsia" w:ascii="宋体" w:hAnsi="宋体" w:cs="宋体"/>
                <w:strike w:val="0"/>
                <w:sz w:val="22"/>
                <w:szCs w:val="22"/>
                <w:highlight w:val="none"/>
                <w:lang w:eastAsia="zh-CN"/>
              </w:rPr>
              <w:t>过滤式消防自救</w:t>
            </w:r>
            <w:r>
              <w:rPr>
                <w:rFonts w:hint="eastAsia" w:ascii="宋体" w:hAnsi="宋体" w:eastAsia="宋体" w:cs="宋体"/>
                <w:strike w:val="0"/>
                <w:sz w:val="22"/>
                <w:szCs w:val="22"/>
                <w:highlight w:val="none"/>
                <w:lang w:eastAsia="zh-CN"/>
              </w:rPr>
              <w:t>呼吸器销售量</w:t>
            </w:r>
            <w:r>
              <w:rPr>
                <w:rFonts w:hint="eastAsia" w:ascii="宋体" w:hAnsi="宋体" w:eastAsia="宋体" w:cs="宋体"/>
                <w:strike w:val="0"/>
                <w:sz w:val="22"/>
                <w:szCs w:val="22"/>
                <w:highlight w:val="none"/>
                <w:u w:val="single"/>
                <w:lang w:val="en-US" w:eastAsia="zh-CN"/>
              </w:rPr>
              <w:t xml:space="preserve">            </w:t>
            </w:r>
          </w:p>
        </w:tc>
      </w:tr>
    </w:tbl>
    <w:p w14:paraId="7FCF6CA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</w:p>
    <w:p w14:paraId="6187CA4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企业布局与选址（至少包括《家庭安全应急重点产品行业规范条件》第七至八条的符合性说明，并附相关佐证材料）</w:t>
      </w:r>
    </w:p>
    <w:tbl>
      <w:tblPr>
        <w:tblStyle w:val="56"/>
        <w:tblW w:w="0" w:type="auto"/>
        <w:tblInd w:w="0" w:type="dxa"/>
        <w:tblBorders>
          <w:top w:val="single" w:color="000008" w:sz="2" w:space="0"/>
          <w:left w:val="single" w:color="000008" w:sz="2" w:space="0"/>
          <w:bottom w:val="single" w:color="000008" w:sz="2" w:space="0"/>
          <w:right w:val="single" w:color="000008" w:sz="2" w:space="0"/>
          <w:insideH w:val="single" w:color="000008" w:sz="2" w:space="0"/>
          <w:insideV w:val="single" w:color="000008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886"/>
        <w:gridCol w:w="4424"/>
      </w:tblGrid>
      <w:tr w14:paraId="487503B9">
        <w:tblPrEx>
          <w:tblBorders>
            <w:top w:val="single" w:color="000008" w:sz="2" w:space="0"/>
            <w:left w:val="single" w:color="000008" w:sz="2" w:space="0"/>
            <w:bottom w:val="single" w:color="000008" w:sz="2" w:space="0"/>
            <w:right w:val="single" w:color="000008" w:sz="2" w:space="0"/>
            <w:insideH w:val="single" w:color="000008" w:sz="2" w:space="0"/>
            <w:insideV w:val="single" w:color="000008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</w:trPr>
        <w:tc>
          <w:tcPr>
            <w:tcW w:w="3886" w:type="dxa"/>
            <w:noWrap w:val="0"/>
            <w:vAlign w:val="center"/>
          </w:tcPr>
          <w:p w14:paraId="08A56D9D">
            <w:pPr>
              <w:spacing w:before="0" w:beforeLines="0" w:line="240" w:lineRule="auto"/>
              <w:ind w:left="0"/>
              <w:jc w:val="center"/>
              <w:rPr>
                <w:rFonts w:hint="eastAsia" w:ascii="宋体" w:hAnsi="宋体" w:eastAsia="宋体" w:cs="宋体"/>
                <w:b/>
                <w:bCs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2"/>
                <w:szCs w:val="22"/>
                <w:highlight w:val="none"/>
              </w:rPr>
              <w:t>名     称</w:t>
            </w:r>
          </w:p>
        </w:tc>
        <w:tc>
          <w:tcPr>
            <w:tcW w:w="4424" w:type="dxa"/>
            <w:noWrap w:val="0"/>
            <w:vAlign w:val="center"/>
          </w:tcPr>
          <w:p w14:paraId="1D15AE82">
            <w:pPr>
              <w:spacing w:before="0" w:beforeLines="0" w:line="240" w:lineRule="auto"/>
              <w:ind w:left="0"/>
              <w:jc w:val="center"/>
              <w:rPr>
                <w:rFonts w:hint="eastAsia" w:ascii="宋体" w:hAnsi="宋体" w:eastAsia="宋体" w:cs="宋体"/>
                <w:b/>
                <w:bCs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2"/>
                <w:szCs w:val="22"/>
                <w:highlight w:val="none"/>
              </w:rPr>
              <w:t>备   注</w:t>
            </w:r>
          </w:p>
        </w:tc>
      </w:tr>
      <w:tr w14:paraId="2B763F78">
        <w:tblPrEx>
          <w:tblBorders>
            <w:top w:val="single" w:color="000008" w:sz="2" w:space="0"/>
            <w:left w:val="single" w:color="000008" w:sz="2" w:space="0"/>
            <w:bottom w:val="single" w:color="000008" w:sz="2" w:space="0"/>
            <w:right w:val="single" w:color="000008" w:sz="2" w:space="0"/>
            <w:insideH w:val="single" w:color="000008" w:sz="2" w:space="0"/>
            <w:insideV w:val="single" w:color="000008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</w:trPr>
        <w:tc>
          <w:tcPr>
            <w:tcW w:w="3886" w:type="dxa"/>
            <w:noWrap w:val="0"/>
            <w:vAlign w:val="center"/>
          </w:tcPr>
          <w:p w14:paraId="47FAB4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line="400" w:lineRule="exact"/>
              <w:ind w:left="0"/>
              <w:jc w:val="center"/>
              <w:textAlignment w:val="auto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eastAsia="zh-CN"/>
              </w:rPr>
              <w:t>生产企业应符合生态环境要求</w:t>
            </w:r>
          </w:p>
        </w:tc>
        <w:tc>
          <w:tcPr>
            <w:tcW w:w="4424" w:type="dxa"/>
            <w:noWrap w:val="0"/>
            <w:vAlign w:val="center"/>
          </w:tcPr>
          <w:p w14:paraId="19C885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line="400" w:lineRule="exact"/>
              <w:ind w:left="0"/>
              <w:jc w:val="center"/>
              <w:textAlignment w:val="auto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val="en-US" w:eastAsia="zh-CN"/>
              </w:rPr>
              <w:t>提供环评报告复印件</w:t>
            </w:r>
          </w:p>
        </w:tc>
      </w:tr>
      <w:tr w14:paraId="0EA3655D">
        <w:tblPrEx>
          <w:tblBorders>
            <w:top w:val="single" w:color="000008" w:sz="2" w:space="0"/>
            <w:left w:val="single" w:color="000008" w:sz="2" w:space="0"/>
            <w:bottom w:val="single" w:color="000008" w:sz="2" w:space="0"/>
            <w:right w:val="single" w:color="000008" w:sz="2" w:space="0"/>
            <w:insideH w:val="single" w:color="000008" w:sz="2" w:space="0"/>
            <w:insideV w:val="single" w:color="000008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134" w:hRule="atLeast"/>
        </w:trPr>
        <w:tc>
          <w:tcPr>
            <w:tcW w:w="3886" w:type="dxa"/>
            <w:noWrap w:val="0"/>
            <w:vAlign w:val="center"/>
          </w:tcPr>
          <w:p w14:paraId="5451BE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line="400" w:lineRule="exact"/>
              <w:ind w:left="0"/>
              <w:jc w:val="center"/>
              <w:textAlignment w:val="auto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  <w:t>生产企业选址应符合本地区国土空间规划和用地标准</w:t>
            </w:r>
          </w:p>
        </w:tc>
        <w:tc>
          <w:tcPr>
            <w:tcW w:w="4424" w:type="dxa"/>
            <w:noWrap w:val="0"/>
            <w:vAlign w:val="center"/>
          </w:tcPr>
          <w:p w14:paraId="4DE2F5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line="400" w:lineRule="exact"/>
              <w:ind w:left="0"/>
              <w:jc w:val="center"/>
              <w:textAlignment w:val="auto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val="en-US" w:eastAsia="zh-CN"/>
              </w:rPr>
              <w:t>提供土地权属证明、土地规划证书、土地使用权证或相关主管部门批复文件</w:t>
            </w: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  <w:t>复印件</w:t>
            </w:r>
          </w:p>
        </w:tc>
      </w:tr>
      <w:tr w14:paraId="39AA6188">
        <w:tblPrEx>
          <w:tblBorders>
            <w:top w:val="single" w:color="000008" w:sz="2" w:space="0"/>
            <w:left w:val="single" w:color="000008" w:sz="2" w:space="0"/>
            <w:bottom w:val="single" w:color="000008" w:sz="2" w:space="0"/>
            <w:right w:val="single" w:color="000008" w:sz="2" w:space="0"/>
            <w:insideH w:val="single" w:color="000008" w:sz="2" w:space="0"/>
            <w:insideV w:val="single" w:color="000008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134" w:hRule="atLeast"/>
        </w:trPr>
        <w:tc>
          <w:tcPr>
            <w:tcW w:w="3886" w:type="dxa"/>
            <w:noWrap w:val="0"/>
            <w:vAlign w:val="center"/>
          </w:tcPr>
          <w:p w14:paraId="0967D2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line="400" w:lineRule="exact"/>
              <w:ind w:left="0"/>
              <w:jc w:val="center"/>
              <w:textAlignment w:val="auto"/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eastAsia="zh-CN"/>
              </w:rPr>
              <w:t>生产企业应符合国家产业政策的规定</w:t>
            </w:r>
          </w:p>
        </w:tc>
        <w:tc>
          <w:tcPr>
            <w:tcW w:w="4424" w:type="dxa"/>
            <w:tcBorders>
              <w:right w:val="single" w:color="000000" w:sz="2" w:space="0"/>
            </w:tcBorders>
            <w:noWrap w:val="0"/>
            <w:vAlign w:val="center"/>
          </w:tcPr>
          <w:p w14:paraId="47391C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line="400" w:lineRule="exact"/>
              <w:ind w:left="0"/>
              <w:jc w:val="center"/>
              <w:textAlignment w:val="auto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val="en-US" w:eastAsia="zh-CN"/>
              </w:rPr>
              <w:t>提供项目批复、行政许可或其他产业政策</w:t>
            </w:r>
          </w:p>
        </w:tc>
      </w:tr>
      <w:tr w14:paraId="5352312E">
        <w:tblPrEx>
          <w:tblBorders>
            <w:top w:val="single" w:color="000008" w:sz="2" w:space="0"/>
            <w:left w:val="single" w:color="000008" w:sz="2" w:space="0"/>
            <w:bottom w:val="single" w:color="000008" w:sz="2" w:space="0"/>
            <w:right w:val="single" w:color="000008" w:sz="2" w:space="0"/>
            <w:insideH w:val="single" w:color="000008" w:sz="2" w:space="0"/>
            <w:insideV w:val="single" w:color="000008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</w:trPr>
        <w:tc>
          <w:tcPr>
            <w:tcW w:w="3886" w:type="dxa"/>
            <w:noWrap w:val="0"/>
            <w:vAlign w:val="center"/>
          </w:tcPr>
          <w:p w14:paraId="6D7B23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line="400" w:lineRule="exact"/>
              <w:ind w:left="0"/>
              <w:jc w:val="center"/>
              <w:textAlignment w:val="auto"/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eastAsia="zh-CN"/>
              </w:rPr>
              <w:t>为安全应急产业园区内企业</w:t>
            </w:r>
          </w:p>
        </w:tc>
        <w:tc>
          <w:tcPr>
            <w:tcW w:w="4424" w:type="dxa"/>
            <w:tcBorders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74563E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line="400" w:lineRule="exact"/>
              <w:ind w:left="0"/>
              <w:jc w:val="center"/>
              <w:textAlignment w:val="auto"/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说明情况，并提供相关佐证材料</w:t>
            </w:r>
          </w:p>
        </w:tc>
      </w:tr>
    </w:tbl>
    <w:p w14:paraId="52BCA54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</w:p>
    <w:p w14:paraId="413B000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生产条件与产品质量（至少包括《家庭安全应急重点产品行业规范条件》第九至十五条的符合性说明，并附相关佐证材料）</w:t>
      </w:r>
    </w:p>
    <w:tbl>
      <w:tblPr>
        <w:tblStyle w:val="56"/>
        <w:tblW w:w="0" w:type="auto"/>
        <w:tblInd w:w="0" w:type="dxa"/>
        <w:tblBorders>
          <w:top w:val="single" w:color="000008" w:sz="2" w:space="0"/>
          <w:left w:val="single" w:color="000008" w:sz="2" w:space="0"/>
          <w:bottom w:val="single" w:color="000008" w:sz="2" w:space="0"/>
          <w:right w:val="single" w:color="000008" w:sz="2" w:space="0"/>
          <w:insideH w:val="single" w:color="000008" w:sz="2" w:space="0"/>
          <w:insideV w:val="single" w:color="000008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758"/>
        <w:gridCol w:w="4567"/>
      </w:tblGrid>
      <w:tr w14:paraId="65C2C4D7">
        <w:tblPrEx>
          <w:tblBorders>
            <w:top w:val="single" w:color="000008" w:sz="2" w:space="0"/>
            <w:left w:val="single" w:color="000008" w:sz="2" w:space="0"/>
            <w:bottom w:val="single" w:color="000008" w:sz="2" w:space="0"/>
            <w:right w:val="single" w:color="000008" w:sz="2" w:space="0"/>
            <w:insideH w:val="single" w:color="000008" w:sz="2" w:space="0"/>
            <w:insideV w:val="single" w:color="000008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3758" w:type="dxa"/>
            <w:noWrap w:val="0"/>
            <w:vAlign w:val="center"/>
          </w:tcPr>
          <w:p w14:paraId="6A287E85">
            <w:pPr>
              <w:spacing w:before="0" w:line="240" w:lineRule="auto"/>
              <w:ind w:left="0"/>
              <w:jc w:val="center"/>
              <w:rPr>
                <w:rFonts w:hint="eastAsia" w:ascii="宋体" w:hAnsi="宋体" w:eastAsia="宋体" w:cs="宋体"/>
                <w:b/>
                <w:bCs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0"/>
                <w:sz w:val="22"/>
                <w:szCs w:val="22"/>
                <w:highlight w:val="none"/>
              </w:rPr>
              <w:t>名     称</w:t>
            </w:r>
          </w:p>
        </w:tc>
        <w:tc>
          <w:tcPr>
            <w:tcW w:w="4567" w:type="dxa"/>
            <w:noWrap w:val="0"/>
            <w:vAlign w:val="center"/>
          </w:tcPr>
          <w:p w14:paraId="51BB3CB8">
            <w:pPr>
              <w:spacing w:before="0" w:line="240" w:lineRule="auto"/>
              <w:ind w:left="0"/>
              <w:jc w:val="center"/>
              <w:rPr>
                <w:rFonts w:hint="eastAsia" w:ascii="宋体" w:hAnsi="宋体" w:eastAsia="宋体" w:cs="宋体"/>
                <w:b/>
                <w:bCs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0"/>
                <w:sz w:val="22"/>
                <w:szCs w:val="22"/>
                <w:highlight w:val="none"/>
              </w:rPr>
              <w:t>备   注</w:t>
            </w:r>
          </w:p>
        </w:tc>
      </w:tr>
      <w:tr w14:paraId="48539D41">
        <w:tblPrEx>
          <w:tblBorders>
            <w:top w:val="single" w:color="000008" w:sz="2" w:space="0"/>
            <w:left w:val="single" w:color="000008" w:sz="2" w:space="0"/>
            <w:bottom w:val="single" w:color="000008" w:sz="2" w:space="0"/>
            <w:right w:val="single" w:color="000008" w:sz="2" w:space="0"/>
            <w:insideH w:val="single" w:color="000008" w:sz="2" w:space="0"/>
            <w:insideV w:val="single" w:color="000008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4" w:hRule="atLeast"/>
        </w:trPr>
        <w:tc>
          <w:tcPr>
            <w:tcW w:w="3758" w:type="dxa"/>
            <w:noWrap w:val="0"/>
            <w:vAlign w:val="center"/>
          </w:tcPr>
          <w:p w14:paraId="6E89EF2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highlight w:val="none"/>
              </w:rPr>
              <w:t>具备与其所</w:t>
            </w:r>
            <w:r>
              <w:rPr>
                <w:rFonts w:hint="eastAsia" w:ascii="宋体" w:hAnsi="宋体" w:cs="宋体"/>
                <w:b w:val="0"/>
                <w:bCs w:val="0"/>
                <w:sz w:val="22"/>
                <w:szCs w:val="22"/>
                <w:highlight w:val="none"/>
                <w:lang w:eastAsia="zh-CN"/>
              </w:rPr>
              <w:t>生产</w:t>
            </w:r>
            <w:r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highlight w:val="none"/>
              </w:rPr>
              <w:t>的产品相适应的生产与检验检测设备</w:t>
            </w:r>
          </w:p>
        </w:tc>
        <w:tc>
          <w:tcPr>
            <w:tcW w:w="4567" w:type="dxa"/>
            <w:noWrap w:val="0"/>
            <w:vAlign w:val="center"/>
          </w:tcPr>
          <w:p w14:paraId="04112F2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400" w:lineRule="exact"/>
              <w:ind w:left="0"/>
              <w:jc w:val="center"/>
              <w:textAlignment w:val="auto"/>
              <w:rPr>
                <w:rFonts w:hint="default" w:ascii="宋体" w:hAnsi="宋体" w:eastAsia="宋体" w:cs="宋体"/>
                <w:b w:val="0"/>
                <w:bCs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0"/>
                <w:sz w:val="22"/>
                <w:szCs w:val="22"/>
                <w:highlight w:val="none"/>
              </w:rPr>
              <w:t>提供</w:t>
            </w:r>
            <w:r>
              <w:rPr>
                <w:rFonts w:hint="eastAsia" w:ascii="宋体" w:hAnsi="宋体" w:eastAsia="宋体" w:cs="宋体"/>
                <w:b w:val="0"/>
                <w:bCs w:val="0"/>
                <w:spacing w:val="0"/>
                <w:sz w:val="22"/>
                <w:szCs w:val="22"/>
                <w:highlight w:val="none"/>
                <w:lang w:val="en-US" w:eastAsia="zh-CN"/>
              </w:rPr>
              <w:t>企业申请产品生产设备清单与检测检验设备清单（格式见附表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pacing w:val="0"/>
                <w:sz w:val="22"/>
                <w:szCs w:val="22"/>
                <w:highlight w:val="none"/>
                <w:lang w:val="en-US" w:eastAsia="zh-CN"/>
              </w:rPr>
              <w:t>1、附表2</w:t>
            </w:r>
            <w:r>
              <w:rPr>
                <w:rFonts w:hint="eastAsia" w:ascii="宋体" w:hAnsi="宋体" w:eastAsia="宋体" w:cs="宋体"/>
                <w:b w:val="0"/>
                <w:bCs w:val="0"/>
                <w:spacing w:val="0"/>
                <w:sz w:val="22"/>
                <w:szCs w:val="22"/>
                <w:highlight w:val="none"/>
                <w:lang w:val="en-US" w:eastAsia="zh-CN"/>
              </w:rPr>
              <w:t>）</w:t>
            </w:r>
          </w:p>
        </w:tc>
      </w:tr>
      <w:tr w14:paraId="1BF1924A">
        <w:tblPrEx>
          <w:tblBorders>
            <w:top w:val="single" w:color="000008" w:sz="2" w:space="0"/>
            <w:left w:val="single" w:color="000008" w:sz="2" w:space="0"/>
            <w:bottom w:val="single" w:color="000008" w:sz="2" w:space="0"/>
            <w:right w:val="single" w:color="000008" w:sz="2" w:space="0"/>
            <w:insideH w:val="single" w:color="000008" w:sz="2" w:space="0"/>
            <w:insideV w:val="single" w:color="000008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4" w:hRule="atLeast"/>
        </w:trPr>
        <w:tc>
          <w:tcPr>
            <w:tcW w:w="3758" w:type="dxa"/>
            <w:noWrap w:val="0"/>
            <w:vAlign w:val="center"/>
          </w:tcPr>
          <w:p w14:paraId="2721EBF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highlight w:val="none"/>
                <w:lang w:eastAsia="zh-CN"/>
              </w:rPr>
              <w:t>不低于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2"/>
                <w:szCs w:val="22"/>
                <w:highlight w:val="none"/>
                <w:lang w:val="en-US" w:eastAsia="zh-CN"/>
              </w:rPr>
              <w:t>24</w:t>
            </w:r>
            <w:r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highlight w:val="none"/>
                <w:lang w:val="en-US" w:eastAsia="zh-CN"/>
              </w:rPr>
              <w:t>个月的产品</w:t>
            </w:r>
            <w:r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highlight w:val="none"/>
                <w:lang w:eastAsia="zh-CN"/>
              </w:rPr>
              <w:t>检验记录或出厂检验项目表</w:t>
            </w:r>
          </w:p>
        </w:tc>
        <w:tc>
          <w:tcPr>
            <w:tcW w:w="4567" w:type="dxa"/>
            <w:noWrap w:val="0"/>
            <w:vAlign w:val="center"/>
          </w:tcPr>
          <w:p w14:paraId="4CF2992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400" w:lineRule="exact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pacing w:val="0"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0"/>
                <w:sz w:val="22"/>
                <w:szCs w:val="22"/>
                <w:highlight w:val="none"/>
              </w:rPr>
              <w:t>提供相关</w:t>
            </w:r>
            <w:r>
              <w:rPr>
                <w:rFonts w:hint="eastAsia" w:ascii="宋体" w:hAnsi="宋体" w:eastAsia="宋体" w:cs="宋体"/>
                <w:b w:val="0"/>
                <w:bCs w:val="0"/>
                <w:spacing w:val="0"/>
                <w:sz w:val="22"/>
                <w:szCs w:val="22"/>
                <w:highlight w:val="none"/>
                <w:lang w:eastAsia="zh-CN"/>
              </w:rPr>
              <w:t>佐证材料</w:t>
            </w:r>
          </w:p>
        </w:tc>
      </w:tr>
      <w:tr w14:paraId="645776FF">
        <w:tblPrEx>
          <w:tblBorders>
            <w:top w:val="single" w:color="000008" w:sz="2" w:space="0"/>
            <w:left w:val="single" w:color="000008" w:sz="2" w:space="0"/>
            <w:bottom w:val="single" w:color="000008" w:sz="2" w:space="0"/>
            <w:right w:val="single" w:color="000008" w:sz="2" w:space="0"/>
            <w:insideH w:val="single" w:color="000008" w:sz="2" w:space="0"/>
            <w:insideV w:val="single" w:color="000008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4" w:hRule="atLeast"/>
        </w:trPr>
        <w:tc>
          <w:tcPr>
            <w:tcW w:w="3758" w:type="dxa"/>
            <w:noWrap w:val="0"/>
            <w:vAlign w:val="center"/>
          </w:tcPr>
          <w:p w14:paraId="01434D6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highlight w:val="none"/>
                <w:lang w:eastAsia="zh-CN"/>
              </w:rPr>
              <w:t>是否</w:t>
            </w:r>
            <w:r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highlight w:val="none"/>
              </w:rPr>
              <w:t>具备自己生产瓶体的能力</w:t>
            </w:r>
          </w:p>
          <w:p w14:paraId="0A3173E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highlight w:val="none"/>
              </w:rPr>
              <w:t>手提式灭火器生产企业</w:t>
            </w:r>
            <w:r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highlight w:val="none"/>
                <w:lang w:eastAsia="zh-CN"/>
              </w:rPr>
              <w:t>无需填写）</w:t>
            </w:r>
          </w:p>
        </w:tc>
        <w:tc>
          <w:tcPr>
            <w:tcW w:w="4567" w:type="dxa"/>
            <w:noWrap w:val="0"/>
            <w:vAlign w:val="center"/>
          </w:tcPr>
          <w:p w14:paraId="548681B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400" w:lineRule="exact"/>
              <w:ind w:left="0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□是               □否</w:t>
            </w:r>
          </w:p>
          <w:p w14:paraId="7A42A2B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400" w:lineRule="exact"/>
              <w:ind w:left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pacing w:val="0"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0"/>
                <w:sz w:val="22"/>
                <w:szCs w:val="22"/>
                <w:highlight w:val="none"/>
                <w:lang w:eastAsia="zh-CN"/>
              </w:rPr>
              <w:t>如满足，</w:t>
            </w:r>
            <w:r>
              <w:rPr>
                <w:rFonts w:hint="eastAsia" w:ascii="宋体" w:hAnsi="宋体" w:eastAsia="宋体" w:cs="宋体"/>
                <w:b w:val="0"/>
                <w:bCs w:val="0"/>
                <w:spacing w:val="0"/>
                <w:sz w:val="22"/>
                <w:szCs w:val="22"/>
                <w:highlight w:val="none"/>
              </w:rPr>
              <w:t>提供相关</w:t>
            </w:r>
            <w:r>
              <w:rPr>
                <w:rFonts w:hint="eastAsia" w:ascii="宋体" w:hAnsi="宋体" w:eastAsia="宋体" w:cs="宋体"/>
                <w:b w:val="0"/>
                <w:bCs w:val="0"/>
                <w:spacing w:val="0"/>
                <w:sz w:val="22"/>
                <w:szCs w:val="22"/>
                <w:highlight w:val="none"/>
                <w:lang w:eastAsia="zh-CN"/>
              </w:rPr>
              <w:t>佐证材料</w:t>
            </w:r>
          </w:p>
        </w:tc>
      </w:tr>
      <w:tr w14:paraId="59CDB70B">
        <w:tblPrEx>
          <w:tblBorders>
            <w:top w:val="single" w:color="000008" w:sz="2" w:space="0"/>
            <w:left w:val="single" w:color="000008" w:sz="2" w:space="0"/>
            <w:bottom w:val="single" w:color="000008" w:sz="2" w:space="0"/>
            <w:right w:val="single" w:color="000008" w:sz="2" w:space="0"/>
            <w:insideH w:val="single" w:color="000008" w:sz="2" w:space="0"/>
            <w:insideV w:val="single" w:color="000008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4" w:hRule="atLeast"/>
        </w:trPr>
        <w:tc>
          <w:tcPr>
            <w:tcW w:w="3758" w:type="dxa"/>
            <w:noWrap w:val="0"/>
            <w:vAlign w:val="center"/>
          </w:tcPr>
          <w:p w14:paraId="185871F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400" w:lineRule="exact"/>
              <w:ind w:left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highlight w:val="none"/>
              </w:rPr>
              <w:t>具备规范化的工艺流程，按照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2"/>
                <w:szCs w:val="22"/>
                <w:highlight w:val="none"/>
              </w:rPr>
              <w:t>GB/T 19001/ISO 9001</w:t>
            </w:r>
            <w:r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highlight w:val="none"/>
              </w:rPr>
              <w:t>等标准要求建立质量管理体系</w:t>
            </w:r>
          </w:p>
        </w:tc>
        <w:tc>
          <w:tcPr>
            <w:tcW w:w="4567" w:type="dxa"/>
            <w:noWrap w:val="0"/>
            <w:vAlign w:val="center"/>
          </w:tcPr>
          <w:p w14:paraId="7873801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400" w:lineRule="exact"/>
              <w:ind w:left="0"/>
              <w:jc w:val="center"/>
              <w:textAlignment w:val="auto"/>
              <w:rPr>
                <w:rFonts w:hint="default" w:ascii="宋体" w:hAnsi="宋体" w:eastAsia="宋体" w:cs="宋体"/>
                <w:b w:val="0"/>
                <w:bCs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0"/>
                <w:sz w:val="22"/>
                <w:szCs w:val="22"/>
                <w:highlight w:val="none"/>
              </w:rPr>
              <w:t>提供</w:t>
            </w:r>
            <w:r>
              <w:rPr>
                <w:rFonts w:hint="eastAsia" w:ascii="宋体" w:hAnsi="宋体" w:eastAsia="宋体" w:cs="宋体"/>
                <w:b w:val="0"/>
                <w:bCs w:val="0"/>
                <w:spacing w:val="0"/>
                <w:sz w:val="22"/>
                <w:szCs w:val="22"/>
                <w:highlight w:val="none"/>
                <w:lang w:val="en-US" w:eastAsia="zh-CN"/>
              </w:rPr>
              <w:t>企业申请产品技术文件和工艺文件清单（格式见附表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pacing w:val="0"/>
                <w:sz w:val="22"/>
                <w:szCs w:val="22"/>
                <w:highlight w:val="none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 w:val="0"/>
                <w:bCs w:val="0"/>
                <w:spacing w:val="0"/>
                <w:sz w:val="22"/>
                <w:szCs w:val="22"/>
                <w:highlight w:val="none"/>
                <w:lang w:val="en-US" w:eastAsia="zh-CN"/>
              </w:rPr>
              <w:t>），并提供近三年质量管理体系认证证书复印件</w:t>
            </w:r>
          </w:p>
        </w:tc>
      </w:tr>
      <w:tr w14:paraId="10F5F473">
        <w:tblPrEx>
          <w:tblBorders>
            <w:top w:val="single" w:color="000008" w:sz="2" w:space="0"/>
            <w:left w:val="single" w:color="000008" w:sz="2" w:space="0"/>
            <w:bottom w:val="single" w:color="000008" w:sz="2" w:space="0"/>
            <w:right w:val="single" w:color="000008" w:sz="2" w:space="0"/>
            <w:insideH w:val="single" w:color="000008" w:sz="2" w:space="0"/>
            <w:insideV w:val="single" w:color="000008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4" w:hRule="atLeast"/>
        </w:trPr>
        <w:tc>
          <w:tcPr>
            <w:tcW w:w="3758" w:type="dxa"/>
            <w:noWrap w:val="0"/>
            <w:vAlign w:val="center"/>
          </w:tcPr>
          <w:p w14:paraId="787F144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400" w:lineRule="exact"/>
              <w:ind w:left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pacing w:val="0"/>
                <w:position w:val="0"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0"/>
                <w:position w:val="0"/>
                <w:sz w:val="22"/>
                <w:szCs w:val="22"/>
                <w:highlight w:val="none"/>
                <w:lang w:eastAsia="zh-CN"/>
              </w:rPr>
              <w:t>配备与所生产产品相适应的关键岗位管理和专业技术人员，建立</w:t>
            </w:r>
            <w:r>
              <w:rPr>
                <w:rFonts w:hint="eastAsia" w:ascii="宋体" w:hAnsi="宋体" w:eastAsia="宋体" w:cs="宋体"/>
                <w:b w:val="0"/>
                <w:bCs w:val="0"/>
                <w:spacing w:val="0"/>
                <w:position w:val="0"/>
                <w:sz w:val="22"/>
                <w:szCs w:val="22"/>
                <w:highlight w:val="none"/>
                <w:lang w:val="en-US" w:eastAsia="zh-CN"/>
              </w:rPr>
              <w:t>相关</w:t>
            </w:r>
            <w:r>
              <w:rPr>
                <w:rFonts w:hint="eastAsia" w:ascii="宋体" w:hAnsi="宋体" w:eastAsia="宋体" w:cs="宋体"/>
                <w:b w:val="0"/>
                <w:bCs w:val="0"/>
                <w:spacing w:val="0"/>
                <w:position w:val="0"/>
                <w:sz w:val="22"/>
                <w:szCs w:val="22"/>
                <w:highlight w:val="none"/>
                <w:lang w:eastAsia="zh-CN"/>
              </w:rPr>
              <w:t>培训、继续教育制度</w:t>
            </w:r>
          </w:p>
        </w:tc>
        <w:tc>
          <w:tcPr>
            <w:tcW w:w="4567" w:type="dxa"/>
            <w:tcBorders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4B14E0F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400" w:lineRule="exact"/>
              <w:ind w:left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0"/>
                <w:sz w:val="22"/>
                <w:szCs w:val="22"/>
                <w:highlight w:val="none"/>
                <w:lang w:val="en-US" w:eastAsia="zh-CN"/>
              </w:rPr>
              <w:t>提供企业申请产品关键岗位专业技术人员清单（格式见附表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pacing w:val="0"/>
                <w:sz w:val="22"/>
                <w:szCs w:val="22"/>
                <w:highlight w:val="none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b w:val="0"/>
                <w:bCs w:val="0"/>
                <w:spacing w:val="0"/>
                <w:sz w:val="22"/>
                <w:szCs w:val="22"/>
                <w:highlight w:val="none"/>
                <w:lang w:val="en-US" w:eastAsia="zh-CN"/>
              </w:rPr>
              <w:t>），及培训、继续教育制度材料</w:t>
            </w:r>
          </w:p>
        </w:tc>
      </w:tr>
      <w:tr w14:paraId="259D7D39">
        <w:tblPrEx>
          <w:tblBorders>
            <w:top w:val="single" w:color="000008" w:sz="2" w:space="0"/>
            <w:left w:val="single" w:color="000008" w:sz="2" w:space="0"/>
            <w:bottom w:val="single" w:color="000008" w:sz="2" w:space="0"/>
            <w:right w:val="single" w:color="000008" w:sz="2" w:space="0"/>
            <w:insideH w:val="single" w:color="000008" w:sz="2" w:space="0"/>
            <w:insideV w:val="single" w:color="000008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1" w:hRule="atLeast"/>
        </w:trPr>
        <w:tc>
          <w:tcPr>
            <w:tcW w:w="3758" w:type="dxa"/>
            <w:noWrap w:val="0"/>
            <w:vAlign w:val="center"/>
          </w:tcPr>
          <w:p w14:paraId="3DBFFD7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400" w:lineRule="exact"/>
              <w:ind w:left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0"/>
                <w:sz w:val="22"/>
                <w:szCs w:val="22"/>
                <w:highlight w:val="none"/>
              </w:rPr>
              <w:t>产品应当符合有关国家标准、行业标准</w:t>
            </w:r>
          </w:p>
        </w:tc>
        <w:tc>
          <w:tcPr>
            <w:tcW w:w="4567" w:type="dxa"/>
            <w:tcBorders>
              <w:top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445BD25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400" w:lineRule="exact"/>
              <w:ind w:left="0" w:firstLine="440" w:firstLineChars="200"/>
              <w:jc w:val="left"/>
              <w:textAlignment w:val="auto"/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□</w:t>
            </w: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  <w:t>符合《简易式灭火器》</w:t>
            </w: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eastAsia="zh-CN"/>
              </w:rPr>
              <w:t>（</w:t>
            </w:r>
            <w:r>
              <w:rPr>
                <w:rFonts w:hint="default" w:ascii="Times New Roman" w:hAnsi="Times New Roman" w:eastAsia="宋体" w:cs="Times New Roman"/>
                <w:sz w:val="22"/>
                <w:szCs w:val="22"/>
                <w:highlight w:val="none"/>
              </w:rPr>
              <w:t>XF 86</w:t>
            </w:r>
            <w:r>
              <w:rPr>
                <w:rFonts w:hint="eastAsia" w:ascii="Times New Roman" w:hAnsi="Times New Roman" w:eastAsia="宋体" w:cs="Times New Roman"/>
                <w:sz w:val="22"/>
                <w:szCs w:val="22"/>
                <w:highlight w:val="none"/>
                <w:lang w:eastAsia="zh-CN"/>
              </w:rPr>
              <w:t>）</w:t>
            </w:r>
          </w:p>
          <w:p w14:paraId="5E422EE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400" w:lineRule="exact"/>
              <w:ind w:left="0" w:firstLine="440" w:firstLineChars="200"/>
              <w:jc w:val="left"/>
              <w:textAlignment w:val="auto"/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□</w:t>
            </w: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  <w:t>符合《手提式灭火器》</w:t>
            </w: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eastAsia="zh-CN"/>
              </w:rPr>
              <w:t>（</w:t>
            </w:r>
            <w:r>
              <w:rPr>
                <w:rFonts w:hint="default" w:ascii="Times New Roman" w:hAnsi="Times New Roman" w:eastAsia="宋体" w:cs="Times New Roman"/>
                <w:sz w:val="22"/>
                <w:szCs w:val="22"/>
                <w:highlight w:val="none"/>
              </w:rPr>
              <w:t>GB 4351</w:t>
            </w:r>
            <w:r>
              <w:rPr>
                <w:rFonts w:hint="eastAsia" w:ascii="Times New Roman" w:hAnsi="Times New Roman" w:eastAsia="宋体" w:cs="Times New Roman"/>
                <w:sz w:val="22"/>
                <w:szCs w:val="22"/>
                <w:highlight w:val="none"/>
                <w:lang w:eastAsia="zh-CN"/>
              </w:rPr>
              <w:t>）</w:t>
            </w:r>
          </w:p>
          <w:p w14:paraId="447FF4E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400" w:lineRule="exact"/>
              <w:ind w:left="0" w:firstLine="440" w:firstLineChars="200"/>
              <w:jc w:val="left"/>
              <w:textAlignment w:val="auto"/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□</w:t>
            </w: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  <w:t>符合《建筑火灾逃生避难器材 第</w:t>
            </w:r>
            <w:r>
              <w:rPr>
                <w:rFonts w:hint="default" w:ascii="Times New Roman" w:hAnsi="Times New Roman" w:eastAsia="宋体" w:cs="Times New Roman"/>
                <w:sz w:val="22"/>
                <w:szCs w:val="22"/>
                <w:highlight w:val="none"/>
              </w:rPr>
              <w:t>7</w:t>
            </w: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  <w:t>部分：过滤式消防自救呼吸器》</w:t>
            </w: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eastAsia="zh-CN"/>
              </w:rPr>
              <w:t>（</w:t>
            </w:r>
            <w:r>
              <w:rPr>
                <w:rFonts w:hint="default" w:ascii="Times New Roman" w:hAnsi="Times New Roman" w:eastAsia="宋体" w:cs="Times New Roman"/>
                <w:sz w:val="22"/>
                <w:szCs w:val="22"/>
                <w:highlight w:val="none"/>
              </w:rPr>
              <w:t>GB 21976.7</w:t>
            </w:r>
            <w:r>
              <w:rPr>
                <w:rFonts w:hint="eastAsia" w:ascii="Times New Roman" w:hAnsi="Times New Roman" w:eastAsia="宋体" w:cs="Times New Roman"/>
                <w:sz w:val="22"/>
                <w:szCs w:val="22"/>
                <w:highlight w:val="none"/>
                <w:lang w:eastAsia="zh-CN"/>
              </w:rPr>
              <w:t>）</w:t>
            </w:r>
          </w:p>
          <w:p w14:paraId="11C4652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400" w:lineRule="exact"/>
              <w:ind w:left="0" w:firstLine="44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0"/>
                <w:sz w:val="22"/>
                <w:szCs w:val="22"/>
                <w:highlight w:val="none"/>
                <w:lang w:val="en-US" w:eastAsia="zh-CN"/>
              </w:rPr>
              <w:t>提供产品符合标准要求的佐证材料</w:t>
            </w:r>
          </w:p>
        </w:tc>
      </w:tr>
      <w:tr w14:paraId="15EC9CE7">
        <w:tblPrEx>
          <w:tblBorders>
            <w:top w:val="single" w:color="000008" w:sz="2" w:space="0"/>
            <w:left w:val="single" w:color="000008" w:sz="2" w:space="0"/>
            <w:bottom w:val="single" w:color="000008" w:sz="2" w:space="0"/>
            <w:right w:val="single" w:color="000008" w:sz="2" w:space="0"/>
            <w:insideH w:val="single" w:color="000008" w:sz="2" w:space="0"/>
            <w:insideV w:val="single" w:color="000008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3758" w:type="dxa"/>
            <w:noWrap w:val="0"/>
            <w:vAlign w:val="center"/>
          </w:tcPr>
          <w:p w14:paraId="59D5A68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400" w:lineRule="exact"/>
              <w:ind w:left="0"/>
              <w:jc w:val="center"/>
              <w:textAlignment w:val="auto"/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val="en-US" w:eastAsia="zh-CN"/>
              </w:rPr>
              <w:t>取得有效的强制性产品认证</w:t>
            </w:r>
            <w:r>
              <w:rPr>
                <w:rFonts w:hint="eastAsia" w:ascii="宋体" w:hAnsi="宋体" w:cs="宋体"/>
                <w:sz w:val="22"/>
                <w:szCs w:val="22"/>
                <w:highlight w:val="none"/>
                <w:lang w:val="en-US" w:eastAsia="zh-CN"/>
              </w:rPr>
              <w:t>合格</w:t>
            </w: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val="en-US" w:eastAsia="zh-CN"/>
              </w:rPr>
              <w:t>证书</w:t>
            </w:r>
          </w:p>
        </w:tc>
        <w:tc>
          <w:tcPr>
            <w:tcW w:w="4567" w:type="dxa"/>
            <w:noWrap w:val="0"/>
            <w:vAlign w:val="center"/>
          </w:tcPr>
          <w:p w14:paraId="27A8987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400" w:lineRule="exact"/>
              <w:ind w:left="0"/>
              <w:jc w:val="center"/>
              <w:textAlignment w:val="auto"/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val="en-US" w:eastAsia="zh-CN"/>
              </w:rPr>
              <w:t>提供强制性消防产品认证</w:t>
            </w:r>
            <w:r>
              <w:rPr>
                <w:rFonts w:hint="eastAsia" w:ascii="宋体" w:hAnsi="宋体" w:cs="宋体"/>
                <w:sz w:val="22"/>
                <w:szCs w:val="22"/>
                <w:highlight w:val="none"/>
                <w:lang w:val="en-US" w:eastAsia="zh-CN"/>
              </w:rPr>
              <w:t>合格</w:t>
            </w: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val="en-US" w:eastAsia="zh-CN"/>
              </w:rPr>
              <w:t>证书复印件</w:t>
            </w:r>
          </w:p>
        </w:tc>
      </w:tr>
      <w:tr w14:paraId="2B47DA21">
        <w:tblPrEx>
          <w:tblBorders>
            <w:top w:val="single" w:color="000008" w:sz="2" w:space="0"/>
            <w:left w:val="single" w:color="000008" w:sz="2" w:space="0"/>
            <w:bottom w:val="single" w:color="000008" w:sz="2" w:space="0"/>
            <w:right w:val="single" w:color="000008" w:sz="2" w:space="0"/>
            <w:insideH w:val="single" w:color="000008" w:sz="2" w:space="0"/>
            <w:insideV w:val="single" w:color="000008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4" w:hRule="atLeast"/>
        </w:trPr>
        <w:tc>
          <w:tcPr>
            <w:tcW w:w="3758" w:type="dxa"/>
            <w:noWrap w:val="0"/>
            <w:vAlign w:val="center"/>
          </w:tcPr>
          <w:p w14:paraId="6BFA732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400" w:lineRule="exact"/>
              <w:ind w:left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pacing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0"/>
                <w:sz w:val="22"/>
                <w:szCs w:val="22"/>
                <w:highlight w:val="none"/>
                <w:lang w:val="en-US" w:eastAsia="zh-CN"/>
              </w:rPr>
              <w:t>是否</w:t>
            </w:r>
            <w:r>
              <w:rPr>
                <w:rFonts w:hint="eastAsia" w:ascii="宋体" w:hAnsi="宋体" w:eastAsia="宋体" w:cs="宋体"/>
                <w:b w:val="0"/>
                <w:bCs w:val="0"/>
                <w:spacing w:val="0"/>
                <w:sz w:val="22"/>
                <w:szCs w:val="22"/>
                <w:highlight w:val="none"/>
              </w:rPr>
              <w:t>在产品标识上或产品说明书中，明</w:t>
            </w:r>
            <w:r>
              <w:rPr>
                <w:rFonts w:hint="eastAsia" w:ascii="宋体" w:hAnsi="宋体" w:cs="宋体"/>
                <w:b w:val="0"/>
                <w:bCs w:val="0"/>
                <w:spacing w:val="0"/>
                <w:sz w:val="22"/>
                <w:szCs w:val="22"/>
                <w:highlight w:val="none"/>
                <w:lang w:eastAsia="zh-CN"/>
              </w:rPr>
              <w:t>确标</w:t>
            </w:r>
            <w:r>
              <w:rPr>
                <w:rFonts w:hint="eastAsia" w:ascii="宋体" w:hAnsi="宋体" w:eastAsia="宋体" w:cs="宋体"/>
                <w:b w:val="0"/>
                <w:bCs w:val="0"/>
                <w:spacing w:val="0"/>
                <w:sz w:val="22"/>
                <w:szCs w:val="22"/>
                <w:highlight w:val="none"/>
              </w:rPr>
              <w:t>示产品的安全使用期或失效期</w:t>
            </w:r>
          </w:p>
        </w:tc>
        <w:tc>
          <w:tcPr>
            <w:tcW w:w="4567" w:type="dxa"/>
            <w:tcBorders>
              <w:top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4DB86D5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400" w:lineRule="exact"/>
              <w:ind w:left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pacing w:val="0"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□是               □否</w:t>
            </w:r>
          </w:p>
        </w:tc>
      </w:tr>
      <w:tr w14:paraId="525113AE">
        <w:tblPrEx>
          <w:tblBorders>
            <w:top w:val="single" w:color="000008" w:sz="2" w:space="0"/>
            <w:left w:val="single" w:color="000008" w:sz="2" w:space="0"/>
            <w:bottom w:val="single" w:color="000008" w:sz="2" w:space="0"/>
            <w:right w:val="single" w:color="000008" w:sz="2" w:space="0"/>
            <w:insideH w:val="single" w:color="000008" w:sz="2" w:space="0"/>
            <w:insideV w:val="single" w:color="000008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4" w:hRule="atLeast"/>
        </w:trPr>
        <w:tc>
          <w:tcPr>
            <w:tcW w:w="3758" w:type="dxa"/>
            <w:noWrap w:val="0"/>
            <w:vAlign w:val="center"/>
          </w:tcPr>
          <w:p w14:paraId="11D2B4E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2"/>
                <w:szCs w:val="2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  <w:vertAlign w:val="baseline"/>
                <w:lang w:val="en-US" w:eastAsia="zh-CN"/>
              </w:rPr>
              <w:t>是否选择智能化程度高、能耗低、环保水平和资源利用水平先进的生产设施设备</w:t>
            </w:r>
          </w:p>
        </w:tc>
        <w:tc>
          <w:tcPr>
            <w:tcW w:w="4567" w:type="dxa"/>
            <w:tcBorders>
              <w:top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2FAEC16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□是               □否</w:t>
            </w:r>
          </w:p>
        </w:tc>
      </w:tr>
      <w:tr w14:paraId="52E0B4F1">
        <w:tblPrEx>
          <w:tblBorders>
            <w:top w:val="single" w:color="000008" w:sz="2" w:space="0"/>
            <w:left w:val="single" w:color="000008" w:sz="2" w:space="0"/>
            <w:bottom w:val="single" w:color="000008" w:sz="2" w:space="0"/>
            <w:right w:val="single" w:color="000008" w:sz="2" w:space="0"/>
            <w:insideH w:val="single" w:color="000008" w:sz="2" w:space="0"/>
            <w:insideV w:val="single" w:color="000008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4" w:hRule="atLeast"/>
        </w:trPr>
        <w:tc>
          <w:tcPr>
            <w:tcW w:w="3758" w:type="dxa"/>
            <w:noWrap w:val="0"/>
            <w:vAlign w:val="center"/>
          </w:tcPr>
          <w:p w14:paraId="77C951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2"/>
                <w:szCs w:val="2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  <w:vertAlign w:val="baseline"/>
                <w:lang w:val="en-US" w:eastAsia="zh-CN"/>
              </w:rPr>
              <w:t>是否采用节能、节水、环保、清洁、高效、智能的先进适用技术与工艺</w:t>
            </w:r>
          </w:p>
        </w:tc>
        <w:tc>
          <w:tcPr>
            <w:tcW w:w="4567" w:type="dxa"/>
            <w:tcBorders>
              <w:top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5F36C3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□是               □否</w:t>
            </w:r>
          </w:p>
        </w:tc>
      </w:tr>
      <w:tr w14:paraId="2B036A8C">
        <w:tblPrEx>
          <w:tblBorders>
            <w:top w:val="single" w:color="000008" w:sz="2" w:space="0"/>
            <w:left w:val="single" w:color="000008" w:sz="2" w:space="0"/>
            <w:bottom w:val="single" w:color="000008" w:sz="2" w:space="0"/>
            <w:right w:val="single" w:color="000008" w:sz="2" w:space="0"/>
            <w:insideH w:val="single" w:color="000008" w:sz="2" w:space="0"/>
            <w:insideV w:val="single" w:color="000008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3758" w:type="dxa"/>
            <w:noWrap w:val="0"/>
            <w:vAlign w:val="center"/>
          </w:tcPr>
          <w:p w14:paraId="31C8AE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pacing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  <w:vertAlign w:val="baseline"/>
                <w:lang w:val="en-US" w:eastAsia="zh-CN"/>
              </w:rPr>
              <w:t>是否推进智能制造和绿色制造</w:t>
            </w:r>
          </w:p>
        </w:tc>
        <w:tc>
          <w:tcPr>
            <w:tcW w:w="4567" w:type="dxa"/>
            <w:tcBorders>
              <w:top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6CF5C22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pacing w:val="0"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□是               □否</w:t>
            </w:r>
          </w:p>
        </w:tc>
      </w:tr>
      <w:tr w14:paraId="2FAC837E">
        <w:tblPrEx>
          <w:tblBorders>
            <w:top w:val="single" w:color="000008" w:sz="2" w:space="0"/>
            <w:left w:val="single" w:color="000008" w:sz="2" w:space="0"/>
            <w:bottom w:val="single" w:color="000008" w:sz="2" w:space="0"/>
            <w:right w:val="single" w:color="000008" w:sz="2" w:space="0"/>
            <w:insideH w:val="single" w:color="000008" w:sz="2" w:space="0"/>
            <w:insideV w:val="single" w:color="000008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4" w:hRule="atLeast"/>
        </w:trPr>
        <w:tc>
          <w:tcPr>
            <w:tcW w:w="3758" w:type="dxa"/>
            <w:noWrap w:val="0"/>
            <w:vAlign w:val="center"/>
          </w:tcPr>
          <w:p w14:paraId="29C7DDE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pacing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  <w:vertAlign w:val="baseline"/>
                <w:lang w:val="en-US" w:eastAsia="zh-CN"/>
              </w:rPr>
              <w:t>选择先进的生产设施设备、先进适用技术与工艺及智能制造、绿色制造实践简要描述</w:t>
            </w:r>
          </w:p>
        </w:tc>
        <w:tc>
          <w:tcPr>
            <w:tcW w:w="4567" w:type="dxa"/>
            <w:tcBorders>
              <w:top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0CE5B9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pacing w:val="0"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0"/>
                <w:sz w:val="22"/>
                <w:szCs w:val="22"/>
                <w:highlight w:val="none"/>
                <w:lang w:eastAsia="zh-CN"/>
              </w:rPr>
              <w:t>（非必填项）</w:t>
            </w:r>
          </w:p>
        </w:tc>
      </w:tr>
      <w:tr w14:paraId="483A496A">
        <w:tblPrEx>
          <w:tblBorders>
            <w:top w:val="single" w:color="000008" w:sz="2" w:space="0"/>
            <w:left w:val="single" w:color="000008" w:sz="2" w:space="0"/>
            <w:bottom w:val="single" w:color="000008" w:sz="2" w:space="0"/>
            <w:right w:val="single" w:color="000008" w:sz="2" w:space="0"/>
            <w:insideH w:val="single" w:color="000008" w:sz="2" w:space="0"/>
            <w:insideV w:val="single" w:color="000008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4" w:hRule="atLeast"/>
        </w:trPr>
        <w:tc>
          <w:tcPr>
            <w:tcW w:w="3758" w:type="dxa"/>
            <w:noWrap w:val="0"/>
            <w:vAlign w:val="center"/>
          </w:tcPr>
          <w:p w14:paraId="35CEFD4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400" w:lineRule="exact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sz w:val="22"/>
                <w:szCs w:val="2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0"/>
                <w:sz w:val="22"/>
                <w:szCs w:val="22"/>
                <w:highlight w:val="none"/>
                <w:lang w:val="en-US" w:eastAsia="zh-CN"/>
              </w:rPr>
              <w:t>是否取得</w:t>
            </w:r>
            <w:r>
              <w:rPr>
                <w:rFonts w:hint="eastAsia" w:ascii="宋体" w:hAnsi="宋体" w:eastAsia="宋体" w:cs="宋体"/>
                <w:b w:val="0"/>
                <w:bCs w:val="0"/>
                <w:spacing w:val="0"/>
                <w:sz w:val="22"/>
                <w:szCs w:val="22"/>
                <w:highlight w:val="none"/>
              </w:rPr>
              <w:t>省级以上技术中心或高新技术企业资质</w:t>
            </w:r>
          </w:p>
        </w:tc>
        <w:tc>
          <w:tcPr>
            <w:tcW w:w="4567" w:type="dxa"/>
            <w:tcBorders>
              <w:top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2756026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400" w:lineRule="exact"/>
              <w:ind w:left="0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□是               □否</w:t>
            </w:r>
          </w:p>
          <w:p w14:paraId="79B44BF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400" w:lineRule="exact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pacing w:val="0"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0"/>
                <w:sz w:val="22"/>
                <w:szCs w:val="22"/>
                <w:highlight w:val="none"/>
                <w:lang w:eastAsia="zh-CN"/>
              </w:rPr>
              <w:t>如满足，</w:t>
            </w:r>
            <w:r>
              <w:rPr>
                <w:rFonts w:hint="eastAsia" w:ascii="宋体" w:hAnsi="宋体" w:eastAsia="宋体" w:cs="宋体"/>
                <w:b w:val="0"/>
                <w:bCs w:val="0"/>
                <w:spacing w:val="0"/>
                <w:sz w:val="22"/>
                <w:szCs w:val="22"/>
                <w:highlight w:val="none"/>
              </w:rPr>
              <w:t>提供相关</w:t>
            </w:r>
            <w:r>
              <w:rPr>
                <w:rFonts w:hint="eastAsia" w:ascii="宋体" w:hAnsi="宋体" w:eastAsia="宋体" w:cs="宋体"/>
                <w:b w:val="0"/>
                <w:bCs w:val="0"/>
                <w:spacing w:val="0"/>
                <w:sz w:val="22"/>
                <w:szCs w:val="22"/>
                <w:highlight w:val="none"/>
                <w:lang w:eastAsia="zh-CN"/>
              </w:rPr>
              <w:t>佐证材料</w:t>
            </w:r>
          </w:p>
        </w:tc>
      </w:tr>
      <w:tr w14:paraId="51CD4B6A">
        <w:tblPrEx>
          <w:tblBorders>
            <w:top w:val="single" w:color="000008" w:sz="2" w:space="0"/>
            <w:left w:val="single" w:color="000008" w:sz="2" w:space="0"/>
            <w:bottom w:val="single" w:color="000008" w:sz="2" w:space="0"/>
            <w:right w:val="single" w:color="000008" w:sz="2" w:space="0"/>
            <w:insideH w:val="single" w:color="000008" w:sz="2" w:space="0"/>
            <w:insideV w:val="single" w:color="000008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4" w:hRule="atLeast"/>
        </w:trPr>
        <w:tc>
          <w:tcPr>
            <w:tcW w:w="3758" w:type="dxa"/>
            <w:noWrap w:val="0"/>
            <w:vAlign w:val="center"/>
          </w:tcPr>
          <w:p w14:paraId="0910F20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400" w:lineRule="exact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pacing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0"/>
                <w:sz w:val="22"/>
                <w:szCs w:val="22"/>
                <w:highlight w:val="none"/>
                <w:lang w:val="en-US" w:eastAsia="zh-CN"/>
              </w:rPr>
              <w:t>是否建立</w:t>
            </w:r>
            <w:r>
              <w:rPr>
                <w:rFonts w:hint="eastAsia" w:ascii="宋体" w:hAnsi="宋体" w:eastAsia="宋体" w:cs="宋体"/>
                <w:b w:val="0"/>
                <w:bCs w:val="0"/>
                <w:spacing w:val="0"/>
                <w:sz w:val="22"/>
                <w:szCs w:val="22"/>
                <w:highlight w:val="none"/>
              </w:rPr>
              <w:t>内部实验室</w:t>
            </w:r>
            <w:r>
              <w:rPr>
                <w:rFonts w:hint="eastAsia" w:ascii="宋体" w:hAnsi="宋体" w:eastAsia="宋体" w:cs="宋体"/>
                <w:b w:val="0"/>
                <w:bCs w:val="0"/>
                <w:spacing w:val="0"/>
                <w:sz w:val="22"/>
                <w:szCs w:val="22"/>
                <w:highlight w:val="none"/>
                <w:lang w:eastAsia="zh-CN"/>
              </w:rPr>
              <w:t>并获</w:t>
            </w:r>
            <w:r>
              <w:rPr>
                <w:rFonts w:hint="eastAsia" w:ascii="宋体" w:hAnsi="宋体" w:eastAsia="宋体" w:cs="宋体"/>
                <w:b w:val="0"/>
                <w:bCs w:val="0"/>
                <w:spacing w:val="0"/>
                <w:sz w:val="22"/>
                <w:szCs w:val="22"/>
                <w:highlight w:val="none"/>
              </w:rPr>
              <w:t>得中国合格评定国家认可委员会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pacing w:val="0"/>
                <w:sz w:val="22"/>
                <w:szCs w:val="22"/>
                <w:highlight w:val="none"/>
              </w:rPr>
              <w:t>（CNAS）</w:t>
            </w:r>
            <w:r>
              <w:rPr>
                <w:rFonts w:hint="eastAsia" w:ascii="宋体" w:hAnsi="宋体" w:eastAsia="宋体" w:cs="宋体"/>
                <w:b w:val="0"/>
                <w:bCs w:val="0"/>
                <w:spacing w:val="0"/>
                <w:sz w:val="22"/>
                <w:szCs w:val="22"/>
                <w:highlight w:val="none"/>
              </w:rPr>
              <w:t>认可</w:t>
            </w:r>
          </w:p>
        </w:tc>
        <w:tc>
          <w:tcPr>
            <w:tcW w:w="4567" w:type="dxa"/>
            <w:tcBorders>
              <w:top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719A86D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400" w:lineRule="exact"/>
              <w:ind w:left="0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□是               □否</w:t>
            </w:r>
          </w:p>
          <w:p w14:paraId="6EAE7E2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400" w:lineRule="exact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pacing w:val="0"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0"/>
                <w:sz w:val="22"/>
                <w:szCs w:val="22"/>
                <w:highlight w:val="none"/>
                <w:lang w:eastAsia="zh-CN"/>
              </w:rPr>
              <w:t>如满足，</w:t>
            </w:r>
            <w:r>
              <w:rPr>
                <w:rFonts w:hint="eastAsia" w:ascii="宋体" w:hAnsi="宋体" w:eastAsia="宋体" w:cs="宋体"/>
                <w:b w:val="0"/>
                <w:bCs w:val="0"/>
                <w:spacing w:val="0"/>
                <w:sz w:val="22"/>
                <w:szCs w:val="22"/>
                <w:highlight w:val="none"/>
              </w:rPr>
              <w:t>提供相关</w:t>
            </w:r>
            <w:r>
              <w:rPr>
                <w:rFonts w:hint="eastAsia" w:ascii="宋体" w:hAnsi="宋体" w:eastAsia="宋体" w:cs="宋体"/>
                <w:b w:val="0"/>
                <w:bCs w:val="0"/>
                <w:spacing w:val="0"/>
                <w:sz w:val="22"/>
                <w:szCs w:val="22"/>
                <w:highlight w:val="none"/>
                <w:lang w:eastAsia="zh-CN"/>
              </w:rPr>
              <w:t>佐证材料</w:t>
            </w:r>
          </w:p>
        </w:tc>
      </w:tr>
      <w:tr w14:paraId="54B4DB3B">
        <w:tblPrEx>
          <w:tblBorders>
            <w:top w:val="single" w:color="000008" w:sz="2" w:space="0"/>
            <w:left w:val="single" w:color="000008" w:sz="2" w:space="0"/>
            <w:bottom w:val="single" w:color="000008" w:sz="2" w:space="0"/>
            <w:right w:val="single" w:color="000008" w:sz="2" w:space="0"/>
            <w:insideH w:val="single" w:color="000008" w:sz="2" w:space="0"/>
            <w:insideV w:val="single" w:color="000008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4" w:hRule="atLeast"/>
        </w:trPr>
        <w:tc>
          <w:tcPr>
            <w:tcW w:w="3758" w:type="dxa"/>
            <w:noWrap w:val="0"/>
            <w:vAlign w:val="center"/>
          </w:tcPr>
          <w:p w14:paraId="185FF12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400" w:lineRule="exact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pacing w:val="0"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0"/>
                <w:sz w:val="22"/>
                <w:szCs w:val="22"/>
                <w:highlight w:val="none"/>
                <w:lang w:val="en-US" w:eastAsia="zh-CN"/>
              </w:rPr>
              <w:t>是否牵头或</w:t>
            </w:r>
            <w:r>
              <w:rPr>
                <w:rFonts w:hint="eastAsia" w:ascii="宋体" w:hAnsi="宋体" w:eastAsia="宋体" w:cs="宋体"/>
                <w:b w:val="0"/>
                <w:bCs w:val="0"/>
                <w:spacing w:val="0"/>
                <w:sz w:val="22"/>
                <w:szCs w:val="22"/>
                <w:highlight w:val="none"/>
              </w:rPr>
              <w:t>参与相关产品的标准</w:t>
            </w:r>
            <w:r>
              <w:rPr>
                <w:rFonts w:hint="eastAsia" w:ascii="宋体" w:hAnsi="宋体" w:eastAsia="宋体" w:cs="宋体"/>
                <w:b w:val="0"/>
                <w:bCs w:val="0"/>
                <w:spacing w:val="0"/>
                <w:sz w:val="22"/>
                <w:szCs w:val="22"/>
                <w:highlight w:val="none"/>
                <w:lang w:eastAsia="zh-CN"/>
              </w:rPr>
              <w:t>制修订工作</w:t>
            </w:r>
          </w:p>
        </w:tc>
        <w:tc>
          <w:tcPr>
            <w:tcW w:w="4567" w:type="dxa"/>
            <w:tcBorders>
              <w:top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413449F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400" w:lineRule="exact"/>
              <w:ind w:left="0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□是               □否</w:t>
            </w:r>
          </w:p>
          <w:p w14:paraId="51154C2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400" w:lineRule="exact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pacing w:val="0"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0"/>
                <w:sz w:val="22"/>
                <w:szCs w:val="22"/>
                <w:highlight w:val="none"/>
                <w:lang w:eastAsia="zh-CN"/>
              </w:rPr>
              <w:t>如满足，</w:t>
            </w:r>
            <w:r>
              <w:rPr>
                <w:rFonts w:hint="eastAsia" w:ascii="宋体" w:hAnsi="宋体" w:eastAsia="宋体" w:cs="宋体"/>
                <w:b w:val="0"/>
                <w:bCs w:val="0"/>
                <w:spacing w:val="0"/>
                <w:sz w:val="22"/>
                <w:szCs w:val="22"/>
                <w:highlight w:val="none"/>
              </w:rPr>
              <w:t>提供相关</w:t>
            </w:r>
            <w:r>
              <w:rPr>
                <w:rFonts w:hint="eastAsia" w:ascii="宋体" w:hAnsi="宋体" w:eastAsia="宋体" w:cs="宋体"/>
                <w:b w:val="0"/>
                <w:bCs w:val="0"/>
                <w:spacing w:val="0"/>
                <w:sz w:val="22"/>
                <w:szCs w:val="22"/>
                <w:highlight w:val="none"/>
                <w:lang w:eastAsia="zh-CN"/>
              </w:rPr>
              <w:t>佐证材料</w:t>
            </w:r>
          </w:p>
        </w:tc>
      </w:tr>
    </w:tbl>
    <w:p w14:paraId="3F8F901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</w:p>
    <w:p w14:paraId="7EDD4FF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4.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安全生产与社会责任（至少包括《家庭安全应急重点产品行业规范条件》第十六至十八条的符合性说明）</w:t>
      </w:r>
    </w:p>
    <w:tbl>
      <w:tblPr>
        <w:tblStyle w:val="56"/>
        <w:tblW w:w="0" w:type="auto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138"/>
        <w:gridCol w:w="4177"/>
      </w:tblGrid>
      <w:tr w14:paraId="392A889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4138" w:type="dxa"/>
            <w:noWrap w:val="0"/>
            <w:vAlign w:val="center"/>
          </w:tcPr>
          <w:p w14:paraId="0DD03AAF">
            <w:pPr>
              <w:adjustRightInd w:val="0"/>
              <w:spacing w:before="0" w:afterLines="0" w:line="240" w:lineRule="auto"/>
              <w:ind w:left="0"/>
              <w:jc w:val="center"/>
              <w:rPr>
                <w:rFonts w:hint="eastAsia" w:ascii="宋体" w:hAnsi="宋体" w:eastAsia="宋体" w:cs="宋体"/>
                <w:b/>
                <w:bCs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0"/>
                <w:sz w:val="22"/>
                <w:szCs w:val="22"/>
                <w:highlight w:val="none"/>
              </w:rPr>
              <w:t>名     称</w:t>
            </w:r>
          </w:p>
        </w:tc>
        <w:tc>
          <w:tcPr>
            <w:tcW w:w="4177" w:type="dxa"/>
            <w:noWrap w:val="0"/>
            <w:vAlign w:val="center"/>
          </w:tcPr>
          <w:p w14:paraId="50DDBE47">
            <w:pPr>
              <w:adjustRightInd w:val="0"/>
              <w:spacing w:before="0" w:afterLines="0" w:line="240" w:lineRule="auto"/>
              <w:ind w:left="0"/>
              <w:jc w:val="center"/>
              <w:rPr>
                <w:rFonts w:hint="eastAsia" w:ascii="宋体" w:hAnsi="宋体" w:eastAsia="宋体" w:cs="宋体"/>
                <w:b/>
                <w:bCs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0"/>
                <w:sz w:val="22"/>
                <w:szCs w:val="22"/>
                <w:highlight w:val="none"/>
              </w:rPr>
              <w:t>备   注</w:t>
            </w:r>
          </w:p>
        </w:tc>
      </w:tr>
      <w:tr w14:paraId="05B5B36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4138" w:type="dxa"/>
            <w:noWrap w:val="0"/>
            <w:vAlign w:val="center"/>
          </w:tcPr>
          <w:p w14:paraId="01B703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afterLines="0" w:line="400" w:lineRule="exact"/>
              <w:ind w:left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0"/>
                <w:sz w:val="22"/>
                <w:szCs w:val="22"/>
                <w:highlight w:val="none"/>
              </w:rPr>
              <w:t>近三年内未发生较大及以上生产安全事故</w:t>
            </w:r>
          </w:p>
        </w:tc>
        <w:tc>
          <w:tcPr>
            <w:tcW w:w="4177" w:type="dxa"/>
            <w:noWrap w:val="0"/>
            <w:vAlign w:val="center"/>
          </w:tcPr>
          <w:p w14:paraId="77B627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afterLines="0" w:line="400" w:lineRule="exact"/>
              <w:ind w:left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□是               □否</w:t>
            </w:r>
          </w:p>
        </w:tc>
      </w:tr>
      <w:tr w14:paraId="1473F7B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4" w:hRule="atLeast"/>
        </w:trPr>
        <w:tc>
          <w:tcPr>
            <w:tcW w:w="4138" w:type="dxa"/>
            <w:noWrap w:val="0"/>
            <w:vAlign w:val="center"/>
          </w:tcPr>
          <w:p w14:paraId="7332D2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afterLines="0" w:line="400" w:lineRule="exact"/>
              <w:ind w:left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0"/>
                <w:sz w:val="22"/>
                <w:szCs w:val="22"/>
                <w:highlight w:val="none"/>
              </w:rPr>
              <w:t>近三年内未发生重大</w:t>
            </w:r>
            <w:r>
              <w:rPr>
                <w:rFonts w:hint="eastAsia" w:ascii="宋体" w:hAnsi="宋体" w:eastAsia="宋体" w:cs="宋体"/>
                <w:b w:val="0"/>
                <w:bCs w:val="0"/>
                <w:spacing w:val="0"/>
                <w:sz w:val="22"/>
                <w:szCs w:val="22"/>
                <w:highlight w:val="none"/>
                <w:lang w:val="en-US" w:eastAsia="zh-CN"/>
              </w:rPr>
              <w:t>及以上</w:t>
            </w:r>
            <w:r>
              <w:rPr>
                <w:rFonts w:hint="eastAsia" w:ascii="宋体" w:hAnsi="宋体" w:eastAsia="宋体" w:cs="宋体"/>
                <w:b w:val="0"/>
                <w:bCs w:val="0"/>
                <w:spacing w:val="0"/>
                <w:sz w:val="22"/>
                <w:szCs w:val="22"/>
                <w:highlight w:val="none"/>
              </w:rPr>
              <w:t>环境污染和生态破坏事件</w:t>
            </w:r>
          </w:p>
        </w:tc>
        <w:tc>
          <w:tcPr>
            <w:tcW w:w="4177" w:type="dxa"/>
            <w:noWrap w:val="0"/>
            <w:vAlign w:val="center"/>
          </w:tcPr>
          <w:p w14:paraId="0A0973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afterLines="0" w:line="400" w:lineRule="exact"/>
              <w:ind w:left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□是               □否</w:t>
            </w:r>
          </w:p>
        </w:tc>
      </w:tr>
      <w:tr w14:paraId="73037D5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1" w:hRule="atLeast"/>
        </w:trPr>
        <w:tc>
          <w:tcPr>
            <w:tcW w:w="4138" w:type="dxa"/>
            <w:noWrap w:val="0"/>
            <w:vAlign w:val="center"/>
          </w:tcPr>
          <w:p w14:paraId="7CF2BF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afterLines="0" w:line="400" w:lineRule="exact"/>
              <w:ind w:left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pacing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0"/>
                <w:sz w:val="22"/>
                <w:szCs w:val="22"/>
                <w:highlight w:val="none"/>
              </w:rPr>
              <w:t>企业建立、实施并保持满足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pacing w:val="0"/>
                <w:sz w:val="22"/>
                <w:szCs w:val="22"/>
                <w:highlight w:val="none"/>
              </w:rPr>
              <w:t>GB/T 24001</w:t>
            </w:r>
            <w:r>
              <w:rPr>
                <w:rFonts w:hint="eastAsia" w:ascii="宋体" w:hAnsi="宋体" w:eastAsia="宋体" w:cs="宋体"/>
                <w:b w:val="0"/>
                <w:bCs w:val="0"/>
                <w:spacing w:val="0"/>
                <w:sz w:val="22"/>
                <w:szCs w:val="22"/>
                <w:highlight w:val="none"/>
              </w:rPr>
              <w:t>要求的环境管理体系</w:t>
            </w:r>
          </w:p>
        </w:tc>
        <w:tc>
          <w:tcPr>
            <w:tcW w:w="4177" w:type="dxa"/>
            <w:noWrap w:val="0"/>
            <w:vAlign w:val="center"/>
          </w:tcPr>
          <w:p w14:paraId="1828E0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afterLines="0" w:line="400" w:lineRule="exact"/>
              <w:ind w:left="0" w:firstLineChars="0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说明情况，并提供相关佐证材料</w:t>
            </w:r>
          </w:p>
        </w:tc>
      </w:tr>
      <w:tr w14:paraId="6F7DF72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4138" w:type="dxa"/>
            <w:noWrap w:val="0"/>
            <w:vAlign w:val="center"/>
          </w:tcPr>
          <w:p w14:paraId="1D46717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400" w:lineRule="exact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pacing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highlight w:val="none"/>
              </w:rPr>
              <w:t>企业建立、实施并保持满足</w:t>
            </w:r>
            <w:r>
              <w:rPr>
                <w:rFonts w:hint="default" w:ascii="Times New Roman" w:hAnsi="Times New Roman" w:eastAsia="黑体" w:cs="Times New Roman"/>
                <w:b w:val="0"/>
                <w:bCs w:val="0"/>
                <w:sz w:val="22"/>
                <w:szCs w:val="22"/>
                <w:highlight w:val="none"/>
              </w:rPr>
              <w:t xml:space="preserve">GB/T </w:t>
            </w:r>
            <w:r>
              <w:rPr>
                <w:rFonts w:hint="eastAsia" w:ascii="Times New Roman" w:hAnsi="Times New Roman" w:eastAsia="黑体" w:cs="Times New Roman"/>
                <w:b w:val="0"/>
                <w:bCs w:val="0"/>
                <w:sz w:val="22"/>
                <w:szCs w:val="22"/>
                <w:highlight w:val="none"/>
                <w:lang w:val="en-US" w:eastAsia="zh-CN"/>
              </w:rPr>
              <w:t>45</w:t>
            </w:r>
            <w:r>
              <w:rPr>
                <w:rFonts w:hint="default" w:ascii="Times New Roman" w:hAnsi="Times New Roman" w:eastAsia="黑体" w:cs="Times New Roman"/>
                <w:b w:val="0"/>
                <w:bCs w:val="0"/>
                <w:sz w:val="22"/>
                <w:szCs w:val="22"/>
                <w:highlight w:val="none"/>
              </w:rPr>
              <w:t>001</w:t>
            </w:r>
            <w:r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highlight w:val="none"/>
              </w:rPr>
              <w:t>要求的职业健康安全管理体系</w:t>
            </w:r>
          </w:p>
        </w:tc>
        <w:tc>
          <w:tcPr>
            <w:tcW w:w="4177" w:type="dxa"/>
            <w:noWrap w:val="0"/>
            <w:vAlign w:val="center"/>
          </w:tcPr>
          <w:p w14:paraId="700C51F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400" w:lineRule="exact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说明情况</w:t>
            </w:r>
            <w:r>
              <w:rPr>
                <w:rFonts w:hint="eastAsia" w:ascii="宋体" w:hAnsi="宋体" w:eastAsia="宋体" w:cs="宋体"/>
                <w:b w:val="0"/>
                <w:bCs w:val="0"/>
                <w:spacing w:val="0"/>
                <w:sz w:val="22"/>
                <w:szCs w:val="22"/>
                <w:highlight w:val="none"/>
                <w:lang w:eastAsia="zh-CN"/>
              </w:rPr>
              <w:t>，并</w:t>
            </w:r>
            <w:r>
              <w:rPr>
                <w:rFonts w:hint="eastAsia" w:ascii="宋体" w:hAnsi="宋体" w:eastAsia="宋体" w:cs="宋体"/>
                <w:b w:val="0"/>
                <w:bCs w:val="0"/>
                <w:spacing w:val="0"/>
                <w:sz w:val="22"/>
                <w:szCs w:val="22"/>
                <w:highlight w:val="none"/>
              </w:rPr>
              <w:t>提供相关</w:t>
            </w:r>
            <w:r>
              <w:rPr>
                <w:rFonts w:hint="eastAsia" w:ascii="宋体" w:hAnsi="宋体" w:eastAsia="宋体" w:cs="宋体"/>
                <w:b w:val="0"/>
                <w:bCs w:val="0"/>
                <w:spacing w:val="0"/>
                <w:sz w:val="22"/>
                <w:szCs w:val="22"/>
                <w:highlight w:val="none"/>
                <w:lang w:eastAsia="zh-CN"/>
              </w:rPr>
              <w:t>佐证材料</w:t>
            </w:r>
          </w:p>
        </w:tc>
      </w:tr>
    </w:tbl>
    <w:p w14:paraId="486A273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</w:p>
    <w:p w14:paraId="6E8E215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5.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消费者权益保障（至少包括《家庭安全应急重点产品行业规范条件》第十九至二十条的符合性说明，并附相关佐证材料）</w:t>
      </w:r>
    </w:p>
    <w:tbl>
      <w:tblPr>
        <w:tblStyle w:val="56"/>
        <w:tblW w:w="0" w:type="auto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135"/>
        <w:gridCol w:w="4210"/>
      </w:tblGrid>
      <w:tr w14:paraId="7E1EF63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4135" w:type="dxa"/>
            <w:noWrap w:val="0"/>
            <w:vAlign w:val="center"/>
          </w:tcPr>
          <w:p w14:paraId="6DE16CB1">
            <w:pPr>
              <w:spacing w:before="0" w:line="240" w:lineRule="auto"/>
              <w:ind w:left="0"/>
              <w:jc w:val="center"/>
              <w:rPr>
                <w:rFonts w:hint="eastAsia" w:ascii="宋体" w:hAnsi="宋体" w:eastAsia="宋体" w:cs="宋体"/>
                <w:b/>
                <w:bCs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0"/>
                <w:sz w:val="22"/>
                <w:szCs w:val="22"/>
                <w:highlight w:val="none"/>
              </w:rPr>
              <w:t>名     称</w:t>
            </w:r>
          </w:p>
        </w:tc>
        <w:tc>
          <w:tcPr>
            <w:tcW w:w="4210" w:type="dxa"/>
            <w:noWrap w:val="0"/>
            <w:vAlign w:val="center"/>
          </w:tcPr>
          <w:p w14:paraId="5E4EB4D3">
            <w:pPr>
              <w:spacing w:before="0" w:line="240" w:lineRule="auto"/>
              <w:ind w:left="0"/>
              <w:jc w:val="center"/>
              <w:rPr>
                <w:rFonts w:hint="eastAsia" w:ascii="宋体" w:hAnsi="宋体" w:eastAsia="宋体" w:cs="宋体"/>
                <w:b/>
                <w:bCs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0"/>
                <w:sz w:val="22"/>
                <w:szCs w:val="22"/>
                <w:highlight w:val="none"/>
              </w:rPr>
              <w:t>备   注</w:t>
            </w:r>
          </w:p>
        </w:tc>
      </w:tr>
      <w:tr w14:paraId="77A40D3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4135" w:type="dxa"/>
            <w:noWrap w:val="0"/>
            <w:vAlign w:val="center"/>
          </w:tcPr>
          <w:p w14:paraId="1747AD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400" w:lineRule="exact"/>
              <w:ind w:left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0"/>
                <w:sz w:val="22"/>
                <w:szCs w:val="22"/>
                <w:highlight w:val="none"/>
                <w:lang w:val="en-US" w:eastAsia="zh-CN"/>
              </w:rPr>
              <w:t>建立消防产品销售流向登记制度</w:t>
            </w:r>
          </w:p>
        </w:tc>
        <w:tc>
          <w:tcPr>
            <w:tcW w:w="4210" w:type="dxa"/>
            <w:noWrap w:val="0"/>
            <w:vAlign w:val="center"/>
          </w:tcPr>
          <w:p w14:paraId="30FD27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400" w:lineRule="exact"/>
              <w:ind w:left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sz w:val="22"/>
                <w:szCs w:val="22"/>
                <w:highlight w:val="none"/>
              </w:rPr>
              <w:t>提供相关</w:t>
            </w:r>
            <w:r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highlight w:val="none"/>
                <w:lang w:eastAsia="zh-CN"/>
              </w:rPr>
              <w:t>佐证材料</w:t>
            </w:r>
          </w:p>
        </w:tc>
      </w:tr>
      <w:tr w14:paraId="4CFFC0E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4" w:hRule="atLeast"/>
        </w:trPr>
        <w:tc>
          <w:tcPr>
            <w:tcW w:w="4135" w:type="dxa"/>
            <w:noWrap w:val="0"/>
            <w:vAlign w:val="center"/>
          </w:tcPr>
          <w:p w14:paraId="4DEB77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400" w:lineRule="exact"/>
              <w:ind w:left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pacing w:val="0"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pacing w:val="0"/>
                <w:sz w:val="22"/>
                <w:szCs w:val="22"/>
                <w:highlight w:val="none"/>
                <w:lang w:eastAsia="zh-CN"/>
              </w:rPr>
              <w:t>实施产品</w:t>
            </w:r>
            <w:r>
              <w:rPr>
                <w:rFonts w:hint="eastAsia" w:ascii="宋体" w:hAnsi="宋体" w:eastAsia="宋体" w:cs="宋体"/>
                <w:b w:val="0"/>
                <w:bCs w:val="0"/>
                <w:spacing w:val="0"/>
                <w:sz w:val="22"/>
                <w:szCs w:val="22"/>
                <w:highlight w:val="none"/>
              </w:rPr>
              <w:t>应用可追溯管理</w:t>
            </w:r>
            <w:r>
              <w:rPr>
                <w:rFonts w:hint="eastAsia" w:ascii="宋体" w:hAnsi="宋体" w:eastAsia="宋体" w:cs="宋体"/>
                <w:b w:val="0"/>
                <w:bCs w:val="0"/>
                <w:spacing w:val="0"/>
                <w:sz w:val="22"/>
                <w:szCs w:val="22"/>
                <w:highlight w:val="none"/>
                <w:lang w:eastAsia="zh-CN"/>
              </w:rPr>
              <w:t>的简要描述</w:t>
            </w:r>
          </w:p>
        </w:tc>
        <w:tc>
          <w:tcPr>
            <w:tcW w:w="4210" w:type="dxa"/>
            <w:noWrap w:val="0"/>
            <w:vAlign w:val="center"/>
          </w:tcPr>
          <w:p w14:paraId="29D925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400" w:lineRule="exact"/>
              <w:ind w:left="0"/>
              <w:jc w:val="center"/>
              <w:textAlignment w:val="auto"/>
              <w:rPr>
                <w:rFonts w:hint="default" w:ascii="宋体" w:hAnsi="宋体" w:eastAsia="宋体" w:cs="宋体"/>
                <w:b w:val="0"/>
                <w:bCs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（非必填项）</w:t>
            </w:r>
          </w:p>
        </w:tc>
      </w:tr>
      <w:tr w14:paraId="5A9C7F3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4" w:hRule="atLeast"/>
        </w:trPr>
        <w:tc>
          <w:tcPr>
            <w:tcW w:w="4135" w:type="dxa"/>
            <w:noWrap w:val="0"/>
            <w:vAlign w:val="center"/>
          </w:tcPr>
          <w:p w14:paraId="1C677B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400" w:lineRule="exact"/>
              <w:ind w:left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pacing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0"/>
                <w:sz w:val="22"/>
                <w:szCs w:val="22"/>
                <w:highlight w:val="none"/>
              </w:rPr>
              <w:t>面向消费者提供</w:t>
            </w:r>
            <w:r>
              <w:rPr>
                <w:rFonts w:hint="eastAsia" w:ascii="宋体" w:hAnsi="宋体" w:eastAsia="宋体" w:cs="宋体"/>
                <w:b w:val="0"/>
                <w:bCs w:val="0"/>
                <w:spacing w:val="0"/>
                <w:sz w:val="22"/>
                <w:szCs w:val="22"/>
                <w:highlight w:val="none"/>
                <w:lang w:eastAsia="zh-CN"/>
              </w:rPr>
              <w:t>产品的</w:t>
            </w:r>
            <w:r>
              <w:rPr>
                <w:rFonts w:hint="eastAsia" w:ascii="宋体" w:hAnsi="宋体" w:eastAsia="宋体" w:cs="宋体"/>
                <w:b w:val="0"/>
                <w:bCs w:val="0"/>
                <w:spacing w:val="0"/>
                <w:sz w:val="22"/>
                <w:szCs w:val="22"/>
                <w:highlight w:val="none"/>
              </w:rPr>
              <w:t>规范使用</w:t>
            </w:r>
            <w:r>
              <w:rPr>
                <w:rFonts w:hint="eastAsia" w:ascii="宋体" w:hAnsi="宋体" w:cs="宋体"/>
                <w:b w:val="0"/>
                <w:bCs w:val="0"/>
                <w:spacing w:val="0"/>
                <w:sz w:val="22"/>
                <w:szCs w:val="22"/>
                <w:highlight w:val="none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b w:val="0"/>
                <w:bCs w:val="0"/>
                <w:spacing w:val="0"/>
                <w:sz w:val="22"/>
                <w:szCs w:val="22"/>
                <w:highlight w:val="none"/>
              </w:rPr>
              <w:t>维护保养知识与相关技能培训</w:t>
            </w:r>
            <w:r>
              <w:rPr>
                <w:rFonts w:hint="eastAsia" w:ascii="宋体" w:hAnsi="宋体" w:eastAsia="宋体" w:cs="宋体"/>
                <w:b w:val="0"/>
                <w:bCs w:val="0"/>
                <w:spacing w:val="0"/>
                <w:sz w:val="22"/>
                <w:szCs w:val="22"/>
                <w:highlight w:val="none"/>
                <w:lang w:eastAsia="zh-CN"/>
              </w:rPr>
              <w:t>，并提供</w:t>
            </w: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  <w:vertAlign w:val="baseline"/>
                <w:lang w:val="en-US" w:eastAsia="zh-CN"/>
              </w:rPr>
              <w:t>产品维修、更换及售后服务的简要描述</w:t>
            </w:r>
          </w:p>
        </w:tc>
        <w:tc>
          <w:tcPr>
            <w:tcW w:w="4210" w:type="dxa"/>
            <w:noWrap w:val="0"/>
            <w:vAlign w:val="center"/>
          </w:tcPr>
          <w:p w14:paraId="4FA16A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400" w:lineRule="exact"/>
              <w:ind w:left="0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（非必填项）</w:t>
            </w:r>
          </w:p>
        </w:tc>
      </w:tr>
      <w:tr w14:paraId="580F547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4" w:hRule="atLeast"/>
        </w:trPr>
        <w:tc>
          <w:tcPr>
            <w:tcW w:w="4135" w:type="dxa"/>
            <w:noWrap w:val="0"/>
            <w:vAlign w:val="center"/>
          </w:tcPr>
          <w:p w14:paraId="01C3EA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400" w:lineRule="exact"/>
              <w:ind w:left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pacing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0"/>
                <w:sz w:val="22"/>
                <w:szCs w:val="22"/>
                <w:highlight w:val="none"/>
                <w:lang w:eastAsia="zh-CN"/>
              </w:rPr>
              <w:t>生产产品</w:t>
            </w:r>
            <w:r>
              <w:rPr>
                <w:rFonts w:hint="eastAsia" w:ascii="宋体" w:hAnsi="宋体" w:cs="宋体"/>
                <w:b w:val="0"/>
                <w:bCs w:val="0"/>
                <w:spacing w:val="0"/>
                <w:sz w:val="22"/>
                <w:szCs w:val="22"/>
                <w:highlight w:val="none"/>
                <w:lang w:eastAsia="zh-CN"/>
              </w:rPr>
              <w:t>质量、使用年限等方面优</w:t>
            </w:r>
            <w:r>
              <w:rPr>
                <w:rFonts w:hint="eastAsia" w:ascii="宋体" w:hAnsi="宋体" w:eastAsia="宋体" w:cs="宋体"/>
                <w:b w:val="0"/>
                <w:bCs w:val="0"/>
                <w:spacing w:val="0"/>
                <w:sz w:val="22"/>
                <w:szCs w:val="22"/>
                <w:highlight w:val="none"/>
                <w:lang w:eastAsia="zh-CN"/>
              </w:rPr>
              <w:t>于现行标准的</w:t>
            </w:r>
            <w:r>
              <w:rPr>
                <w:rFonts w:hint="eastAsia" w:ascii="宋体" w:hAnsi="宋体" w:cs="宋体"/>
                <w:b w:val="0"/>
                <w:bCs w:val="0"/>
                <w:spacing w:val="0"/>
                <w:sz w:val="22"/>
                <w:szCs w:val="22"/>
                <w:highlight w:val="none"/>
                <w:lang w:eastAsia="zh-CN"/>
              </w:rPr>
              <w:t>家庭安全</w:t>
            </w:r>
            <w:r>
              <w:rPr>
                <w:rFonts w:hint="eastAsia" w:ascii="宋体" w:hAnsi="宋体" w:eastAsia="宋体" w:cs="宋体"/>
                <w:b w:val="0"/>
                <w:bCs w:val="0"/>
                <w:spacing w:val="0"/>
                <w:sz w:val="22"/>
                <w:szCs w:val="22"/>
                <w:highlight w:val="none"/>
                <w:lang w:eastAsia="zh-CN"/>
              </w:rPr>
              <w:t>应急</w:t>
            </w:r>
            <w:r>
              <w:rPr>
                <w:rFonts w:hint="eastAsia" w:ascii="宋体" w:hAnsi="宋体" w:cs="宋体"/>
                <w:b w:val="0"/>
                <w:bCs w:val="0"/>
                <w:spacing w:val="0"/>
                <w:sz w:val="22"/>
                <w:szCs w:val="22"/>
                <w:highlight w:val="none"/>
                <w:lang w:eastAsia="zh-CN"/>
              </w:rPr>
              <w:t>重点</w:t>
            </w:r>
            <w:r>
              <w:rPr>
                <w:rFonts w:hint="eastAsia" w:ascii="宋体" w:hAnsi="宋体" w:eastAsia="宋体" w:cs="宋体"/>
                <w:b w:val="0"/>
                <w:bCs w:val="0"/>
                <w:spacing w:val="0"/>
                <w:sz w:val="22"/>
                <w:szCs w:val="22"/>
                <w:highlight w:val="none"/>
                <w:lang w:eastAsia="zh-CN"/>
              </w:rPr>
              <w:t>产品</w:t>
            </w:r>
            <w:r>
              <w:rPr>
                <w:rFonts w:hint="eastAsia" w:ascii="宋体" w:hAnsi="宋体" w:cs="宋体"/>
                <w:b w:val="0"/>
                <w:bCs w:val="0"/>
                <w:spacing w:val="0"/>
                <w:sz w:val="22"/>
                <w:szCs w:val="22"/>
                <w:highlight w:val="none"/>
                <w:lang w:eastAsia="zh-CN"/>
              </w:rPr>
              <w:t>的</w:t>
            </w:r>
            <w:r>
              <w:rPr>
                <w:rFonts w:hint="eastAsia" w:ascii="宋体" w:hAnsi="宋体" w:eastAsia="宋体" w:cs="宋体"/>
                <w:b w:val="0"/>
                <w:bCs w:val="0"/>
                <w:spacing w:val="0"/>
                <w:sz w:val="22"/>
                <w:szCs w:val="22"/>
                <w:highlight w:val="none"/>
                <w:lang w:eastAsia="zh-CN"/>
              </w:rPr>
              <w:t>简要描述</w:t>
            </w:r>
          </w:p>
        </w:tc>
        <w:tc>
          <w:tcPr>
            <w:tcW w:w="4210" w:type="dxa"/>
            <w:noWrap w:val="0"/>
            <w:vAlign w:val="center"/>
          </w:tcPr>
          <w:p w14:paraId="620B9F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400" w:lineRule="exact"/>
              <w:ind w:left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pacing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（非必填项）</w:t>
            </w:r>
          </w:p>
        </w:tc>
      </w:tr>
    </w:tbl>
    <w:p w14:paraId="30B72E5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</w:p>
    <w:p w14:paraId="01BCDCF1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firstLine="0" w:firstLineChars="0"/>
        <w:textAlignment w:val="auto"/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  <w:sectPr>
          <w:headerReference r:id="rId4" w:type="default"/>
          <w:footerReference r:id="rId5" w:type="default"/>
          <w:pgSz w:w="11906" w:h="16838"/>
          <w:pgMar w:top="1701" w:right="1587" w:bottom="1587" w:left="1587" w:header="851" w:footer="992" w:gutter="0"/>
          <w:pgNumType w:fmt="decimal" w:start="1"/>
          <w:cols w:space="720" w:num="1"/>
          <w:docGrid w:type="lines" w:linePitch="312" w:charSpace="0"/>
        </w:sectPr>
      </w:pPr>
    </w:p>
    <w:p w14:paraId="2B5FFEE3">
      <w:pPr>
        <w:pStyle w:val="5"/>
        <w:keepNext/>
        <w:keepLines/>
        <w:widowControl w:val="0"/>
        <w:spacing w:before="0" w:after="0" w:line="240" w:lineRule="auto"/>
        <w:jc w:val="left"/>
        <w:rPr>
          <w:rFonts w:hint="eastAsia" w:ascii="黑体" w:hAnsi="黑体" w:eastAsia="黑体" w:cs="黑体"/>
          <w:b w:val="0"/>
          <w:bCs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lang w:val="en-US" w:eastAsia="zh-CN"/>
        </w:rPr>
        <w:t xml:space="preserve">附表 </w:t>
      </w:r>
      <w:r>
        <w:rPr>
          <w:rFonts w:hint="default" w:ascii="Times New Roman" w:hAnsi="Times New Roman" w:eastAsia="黑体" w:cs="Times New Roman"/>
          <w:b w:val="0"/>
          <w:bCs/>
          <w:lang w:val="en-US" w:eastAsia="zh-CN"/>
        </w:rPr>
        <w:t>1</w:t>
      </w:r>
    </w:p>
    <w:p w14:paraId="2D64DDE4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firstLine="0" w:firstLineChars="0"/>
        <w:textAlignment w:val="auto"/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</w:pPr>
    </w:p>
    <w:p w14:paraId="1AA3D515">
      <w:pPr>
        <w:pStyle w:val="5"/>
        <w:spacing w:before="0" w:after="0" w:line="240" w:lineRule="auto"/>
        <w:jc w:val="center"/>
        <w:rPr>
          <w:rFonts w:hint="eastAsia" w:ascii="黑体" w:hAnsi="黑体" w:eastAsia="黑体" w:cs="黑体"/>
          <w:b w:val="0"/>
          <w:bCs/>
          <w:lang w:eastAsia="zh-CN"/>
        </w:rPr>
      </w:pPr>
      <w:r>
        <w:rPr>
          <w:rFonts w:hint="eastAsia" w:ascii="黑体" w:hAnsi="黑体" w:eastAsia="黑体" w:cs="黑体"/>
          <w:b w:val="0"/>
          <w:bCs/>
          <w:lang w:val="en-US" w:eastAsia="zh-CN"/>
        </w:rPr>
        <w:t>主要</w:t>
      </w:r>
      <w:r>
        <w:rPr>
          <w:rFonts w:hint="eastAsia" w:ascii="黑体" w:hAnsi="黑体" w:eastAsia="黑体" w:cs="黑体"/>
          <w:b w:val="0"/>
          <w:bCs/>
        </w:rPr>
        <w:t>生产设备</w:t>
      </w:r>
      <w:r>
        <w:rPr>
          <w:rFonts w:hint="eastAsia" w:ascii="黑体" w:hAnsi="黑体" w:eastAsia="黑体" w:cs="黑体"/>
          <w:b w:val="0"/>
          <w:bCs/>
          <w:lang w:val="en-US" w:eastAsia="zh-CN"/>
        </w:rPr>
        <w:t>表</w:t>
      </w:r>
    </w:p>
    <w:p w14:paraId="173A3C72">
      <w:pPr>
        <w:numPr>
          <w:ilvl w:val="0"/>
          <w:numId w:val="0"/>
        </w:numPr>
        <w:spacing w:before="0" w:line="240" w:lineRule="auto"/>
        <w:ind w:left="0"/>
        <w:jc w:val="center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6"/>
          <w:szCs w:val="36"/>
          <w:highlight w:val="none"/>
        </w:rPr>
      </w:pPr>
    </w:p>
    <w:tbl>
      <w:tblPr>
        <w:tblStyle w:val="1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1"/>
        <w:gridCol w:w="1111"/>
        <w:gridCol w:w="1111"/>
        <w:gridCol w:w="1460"/>
        <w:gridCol w:w="875"/>
        <w:gridCol w:w="1657"/>
        <w:gridCol w:w="942"/>
        <w:gridCol w:w="660"/>
      </w:tblGrid>
      <w:tr w14:paraId="3283CF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01" w:type="dxa"/>
            <w:noWrap w:val="0"/>
            <w:vAlign w:val="center"/>
          </w:tcPr>
          <w:p w14:paraId="6B8550D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  <w:lang w:val="en-US" w:eastAsia="zh-CN"/>
              </w:rPr>
              <w:t>序号</w:t>
            </w:r>
          </w:p>
        </w:tc>
        <w:tc>
          <w:tcPr>
            <w:tcW w:w="1111" w:type="dxa"/>
            <w:noWrap w:val="0"/>
            <w:vAlign w:val="center"/>
          </w:tcPr>
          <w:p w14:paraId="6740402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400" w:lineRule="exact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  <w:lang w:val="en-US" w:eastAsia="zh-CN"/>
              </w:rPr>
              <w:t>产品单元</w:t>
            </w:r>
          </w:p>
        </w:tc>
        <w:tc>
          <w:tcPr>
            <w:tcW w:w="1111" w:type="dxa"/>
            <w:noWrap w:val="0"/>
            <w:vAlign w:val="center"/>
          </w:tcPr>
          <w:p w14:paraId="048ACC3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400" w:lineRule="exact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  <w:lang w:val="en-US" w:eastAsia="zh-CN"/>
              </w:rPr>
              <w:t>产品规格</w:t>
            </w:r>
          </w:p>
        </w:tc>
        <w:tc>
          <w:tcPr>
            <w:tcW w:w="1460" w:type="dxa"/>
            <w:noWrap w:val="0"/>
            <w:vAlign w:val="center"/>
          </w:tcPr>
          <w:p w14:paraId="6884DC8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  <w:lang w:val="en-US" w:eastAsia="zh-CN"/>
              </w:rPr>
              <w:t>生产设备、工艺装备名称</w:t>
            </w:r>
          </w:p>
        </w:tc>
        <w:tc>
          <w:tcPr>
            <w:tcW w:w="875" w:type="dxa"/>
            <w:noWrap w:val="0"/>
            <w:vAlign w:val="center"/>
          </w:tcPr>
          <w:p w14:paraId="67CBE29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400" w:lineRule="exact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  <w:lang w:val="en-US" w:eastAsia="zh-CN"/>
              </w:rPr>
              <w:t>规格型号</w:t>
            </w:r>
          </w:p>
        </w:tc>
        <w:tc>
          <w:tcPr>
            <w:tcW w:w="1657" w:type="dxa"/>
            <w:noWrap w:val="0"/>
            <w:vAlign w:val="center"/>
          </w:tcPr>
          <w:p w14:paraId="076AC12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  <w:lang w:val="en-US" w:eastAsia="zh-CN"/>
              </w:rPr>
              <w:t>使用场所</w:t>
            </w:r>
          </w:p>
          <w:p w14:paraId="383BE07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400" w:lineRule="exact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  <w:lang w:val="en-US" w:eastAsia="zh-CN"/>
              </w:rPr>
              <w:t>（放置位置）</w:t>
            </w:r>
          </w:p>
        </w:tc>
        <w:tc>
          <w:tcPr>
            <w:tcW w:w="942" w:type="dxa"/>
            <w:noWrap w:val="0"/>
            <w:vAlign w:val="center"/>
          </w:tcPr>
          <w:p w14:paraId="124717F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  <w:lang w:val="en-US" w:eastAsia="zh-CN"/>
              </w:rPr>
              <w:t>生产</w:t>
            </w:r>
          </w:p>
          <w:p w14:paraId="1E305A0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400" w:lineRule="exact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  <w:lang w:val="en-US" w:eastAsia="zh-CN"/>
              </w:rPr>
              <w:t>厂家</w:t>
            </w:r>
          </w:p>
        </w:tc>
        <w:tc>
          <w:tcPr>
            <w:tcW w:w="660" w:type="dxa"/>
            <w:noWrap w:val="0"/>
            <w:vAlign w:val="center"/>
          </w:tcPr>
          <w:p w14:paraId="21250E8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  <w:lang w:val="en-US" w:eastAsia="zh-CN"/>
              </w:rPr>
              <w:t>备注</w:t>
            </w:r>
          </w:p>
        </w:tc>
      </w:tr>
      <w:tr w14:paraId="1B10B3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01" w:type="dxa"/>
            <w:noWrap w:val="0"/>
            <w:vAlign w:val="center"/>
          </w:tcPr>
          <w:p w14:paraId="6639148A">
            <w:pPr>
              <w:numPr>
                <w:ilvl w:val="0"/>
                <w:numId w:val="0"/>
              </w:numPr>
              <w:spacing w:before="0"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</w:rPr>
            </w:pPr>
          </w:p>
        </w:tc>
        <w:tc>
          <w:tcPr>
            <w:tcW w:w="1111" w:type="dxa"/>
            <w:noWrap w:val="0"/>
            <w:vAlign w:val="center"/>
          </w:tcPr>
          <w:p w14:paraId="6F016BB3">
            <w:pPr>
              <w:numPr>
                <w:ilvl w:val="0"/>
                <w:numId w:val="0"/>
              </w:numPr>
              <w:spacing w:before="0"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</w:rPr>
            </w:pPr>
          </w:p>
        </w:tc>
        <w:tc>
          <w:tcPr>
            <w:tcW w:w="1111" w:type="dxa"/>
            <w:noWrap w:val="0"/>
            <w:vAlign w:val="center"/>
          </w:tcPr>
          <w:p w14:paraId="664A9CF7">
            <w:pPr>
              <w:numPr>
                <w:ilvl w:val="0"/>
                <w:numId w:val="0"/>
              </w:numPr>
              <w:spacing w:before="0"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</w:rPr>
            </w:pPr>
          </w:p>
        </w:tc>
        <w:tc>
          <w:tcPr>
            <w:tcW w:w="1460" w:type="dxa"/>
            <w:noWrap w:val="0"/>
            <w:vAlign w:val="center"/>
          </w:tcPr>
          <w:p w14:paraId="0F508B53">
            <w:pPr>
              <w:numPr>
                <w:ilvl w:val="0"/>
                <w:numId w:val="0"/>
              </w:numPr>
              <w:spacing w:before="0"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</w:rPr>
            </w:pPr>
          </w:p>
        </w:tc>
        <w:tc>
          <w:tcPr>
            <w:tcW w:w="875" w:type="dxa"/>
            <w:noWrap w:val="0"/>
            <w:vAlign w:val="center"/>
          </w:tcPr>
          <w:p w14:paraId="27B18E1E">
            <w:pPr>
              <w:numPr>
                <w:ilvl w:val="0"/>
                <w:numId w:val="0"/>
              </w:numPr>
              <w:spacing w:before="0"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</w:rPr>
            </w:pPr>
          </w:p>
        </w:tc>
        <w:tc>
          <w:tcPr>
            <w:tcW w:w="1657" w:type="dxa"/>
            <w:noWrap w:val="0"/>
            <w:vAlign w:val="center"/>
          </w:tcPr>
          <w:p w14:paraId="1115C9AB">
            <w:pPr>
              <w:numPr>
                <w:ilvl w:val="0"/>
                <w:numId w:val="0"/>
              </w:numPr>
              <w:spacing w:before="0"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</w:rPr>
            </w:pPr>
          </w:p>
        </w:tc>
        <w:tc>
          <w:tcPr>
            <w:tcW w:w="942" w:type="dxa"/>
            <w:noWrap w:val="0"/>
            <w:vAlign w:val="center"/>
          </w:tcPr>
          <w:p w14:paraId="646765EC">
            <w:pPr>
              <w:numPr>
                <w:ilvl w:val="0"/>
                <w:numId w:val="0"/>
              </w:numPr>
              <w:spacing w:before="0"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</w:rPr>
            </w:pPr>
          </w:p>
        </w:tc>
        <w:tc>
          <w:tcPr>
            <w:tcW w:w="660" w:type="dxa"/>
            <w:noWrap w:val="0"/>
            <w:vAlign w:val="center"/>
          </w:tcPr>
          <w:p w14:paraId="6A5F2626">
            <w:pPr>
              <w:numPr>
                <w:ilvl w:val="0"/>
                <w:numId w:val="0"/>
              </w:numPr>
              <w:spacing w:before="0"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</w:rPr>
            </w:pPr>
          </w:p>
        </w:tc>
      </w:tr>
      <w:tr w14:paraId="2C75A9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01" w:type="dxa"/>
            <w:noWrap w:val="0"/>
            <w:vAlign w:val="center"/>
          </w:tcPr>
          <w:p w14:paraId="5954AE96">
            <w:pPr>
              <w:numPr>
                <w:ilvl w:val="0"/>
                <w:numId w:val="0"/>
              </w:numPr>
              <w:spacing w:before="0"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</w:rPr>
            </w:pPr>
          </w:p>
        </w:tc>
        <w:tc>
          <w:tcPr>
            <w:tcW w:w="1111" w:type="dxa"/>
            <w:noWrap w:val="0"/>
            <w:vAlign w:val="center"/>
          </w:tcPr>
          <w:p w14:paraId="5BA5C927">
            <w:pPr>
              <w:numPr>
                <w:ilvl w:val="0"/>
                <w:numId w:val="0"/>
              </w:numPr>
              <w:spacing w:before="0"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</w:rPr>
            </w:pPr>
          </w:p>
        </w:tc>
        <w:tc>
          <w:tcPr>
            <w:tcW w:w="1111" w:type="dxa"/>
            <w:noWrap w:val="0"/>
            <w:vAlign w:val="center"/>
          </w:tcPr>
          <w:p w14:paraId="067DDECF">
            <w:pPr>
              <w:numPr>
                <w:ilvl w:val="0"/>
                <w:numId w:val="0"/>
              </w:numPr>
              <w:spacing w:before="0"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</w:rPr>
            </w:pPr>
          </w:p>
        </w:tc>
        <w:tc>
          <w:tcPr>
            <w:tcW w:w="1460" w:type="dxa"/>
            <w:noWrap w:val="0"/>
            <w:vAlign w:val="center"/>
          </w:tcPr>
          <w:p w14:paraId="3D43B832">
            <w:pPr>
              <w:numPr>
                <w:ilvl w:val="0"/>
                <w:numId w:val="0"/>
              </w:numPr>
              <w:spacing w:before="0"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</w:rPr>
            </w:pPr>
          </w:p>
        </w:tc>
        <w:tc>
          <w:tcPr>
            <w:tcW w:w="875" w:type="dxa"/>
            <w:noWrap w:val="0"/>
            <w:vAlign w:val="center"/>
          </w:tcPr>
          <w:p w14:paraId="4CAE29E1">
            <w:pPr>
              <w:numPr>
                <w:ilvl w:val="0"/>
                <w:numId w:val="0"/>
              </w:numPr>
              <w:spacing w:before="0"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</w:rPr>
            </w:pPr>
          </w:p>
        </w:tc>
        <w:tc>
          <w:tcPr>
            <w:tcW w:w="1657" w:type="dxa"/>
            <w:noWrap w:val="0"/>
            <w:vAlign w:val="center"/>
          </w:tcPr>
          <w:p w14:paraId="09325559">
            <w:pPr>
              <w:numPr>
                <w:ilvl w:val="0"/>
                <w:numId w:val="0"/>
              </w:numPr>
              <w:spacing w:before="0"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</w:rPr>
            </w:pPr>
          </w:p>
        </w:tc>
        <w:tc>
          <w:tcPr>
            <w:tcW w:w="942" w:type="dxa"/>
            <w:noWrap w:val="0"/>
            <w:vAlign w:val="center"/>
          </w:tcPr>
          <w:p w14:paraId="7FE7FBE9">
            <w:pPr>
              <w:numPr>
                <w:ilvl w:val="0"/>
                <w:numId w:val="0"/>
              </w:numPr>
              <w:spacing w:before="0"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</w:rPr>
            </w:pPr>
          </w:p>
        </w:tc>
        <w:tc>
          <w:tcPr>
            <w:tcW w:w="660" w:type="dxa"/>
            <w:noWrap w:val="0"/>
            <w:vAlign w:val="center"/>
          </w:tcPr>
          <w:p w14:paraId="20F52752">
            <w:pPr>
              <w:numPr>
                <w:ilvl w:val="0"/>
                <w:numId w:val="0"/>
              </w:numPr>
              <w:spacing w:before="0"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</w:rPr>
            </w:pPr>
          </w:p>
        </w:tc>
      </w:tr>
      <w:tr w14:paraId="65B020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01" w:type="dxa"/>
            <w:noWrap w:val="0"/>
            <w:vAlign w:val="center"/>
          </w:tcPr>
          <w:p w14:paraId="29001F9D">
            <w:pPr>
              <w:numPr>
                <w:ilvl w:val="0"/>
                <w:numId w:val="0"/>
              </w:numPr>
              <w:spacing w:before="0"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</w:rPr>
            </w:pPr>
          </w:p>
        </w:tc>
        <w:tc>
          <w:tcPr>
            <w:tcW w:w="1111" w:type="dxa"/>
            <w:noWrap w:val="0"/>
            <w:vAlign w:val="center"/>
          </w:tcPr>
          <w:p w14:paraId="65B69852">
            <w:pPr>
              <w:numPr>
                <w:ilvl w:val="0"/>
                <w:numId w:val="0"/>
              </w:numPr>
              <w:spacing w:before="0"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</w:rPr>
            </w:pPr>
          </w:p>
        </w:tc>
        <w:tc>
          <w:tcPr>
            <w:tcW w:w="1111" w:type="dxa"/>
            <w:noWrap w:val="0"/>
            <w:vAlign w:val="center"/>
          </w:tcPr>
          <w:p w14:paraId="6E6A44D3">
            <w:pPr>
              <w:numPr>
                <w:ilvl w:val="0"/>
                <w:numId w:val="0"/>
              </w:numPr>
              <w:spacing w:before="0"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</w:rPr>
            </w:pPr>
          </w:p>
        </w:tc>
        <w:tc>
          <w:tcPr>
            <w:tcW w:w="1460" w:type="dxa"/>
            <w:noWrap w:val="0"/>
            <w:vAlign w:val="center"/>
          </w:tcPr>
          <w:p w14:paraId="63A20B21">
            <w:pPr>
              <w:numPr>
                <w:ilvl w:val="0"/>
                <w:numId w:val="0"/>
              </w:numPr>
              <w:spacing w:before="0"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</w:rPr>
            </w:pPr>
          </w:p>
        </w:tc>
        <w:tc>
          <w:tcPr>
            <w:tcW w:w="875" w:type="dxa"/>
            <w:noWrap w:val="0"/>
            <w:vAlign w:val="center"/>
          </w:tcPr>
          <w:p w14:paraId="21DF2133">
            <w:pPr>
              <w:numPr>
                <w:ilvl w:val="0"/>
                <w:numId w:val="0"/>
              </w:numPr>
              <w:spacing w:before="0"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</w:rPr>
            </w:pPr>
          </w:p>
        </w:tc>
        <w:tc>
          <w:tcPr>
            <w:tcW w:w="1657" w:type="dxa"/>
            <w:noWrap w:val="0"/>
            <w:vAlign w:val="center"/>
          </w:tcPr>
          <w:p w14:paraId="445F4A9D">
            <w:pPr>
              <w:numPr>
                <w:ilvl w:val="0"/>
                <w:numId w:val="0"/>
              </w:numPr>
              <w:spacing w:before="0"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</w:rPr>
            </w:pPr>
          </w:p>
        </w:tc>
        <w:tc>
          <w:tcPr>
            <w:tcW w:w="942" w:type="dxa"/>
            <w:noWrap w:val="0"/>
            <w:vAlign w:val="center"/>
          </w:tcPr>
          <w:p w14:paraId="63C3C98A">
            <w:pPr>
              <w:numPr>
                <w:ilvl w:val="0"/>
                <w:numId w:val="0"/>
              </w:numPr>
              <w:spacing w:before="0"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</w:rPr>
            </w:pPr>
          </w:p>
        </w:tc>
        <w:tc>
          <w:tcPr>
            <w:tcW w:w="660" w:type="dxa"/>
            <w:noWrap w:val="0"/>
            <w:vAlign w:val="center"/>
          </w:tcPr>
          <w:p w14:paraId="7928857D">
            <w:pPr>
              <w:numPr>
                <w:ilvl w:val="0"/>
                <w:numId w:val="0"/>
              </w:numPr>
              <w:spacing w:before="0"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</w:rPr>
            </w:pPr>
          </w:p>
        </w:tc>
      </w:tr>
      <w:tr w14:paraId="123420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01" w:type="dxa"/>
            <w:noWrap w:val="0"/>
            <w:vAlign w:val="center"/>
          </w:tcPr>
          <w:p w14:paraId="1385278C">
            <w:pPr>
              <w:numPr>
                <w:ilvl w:val="0"/>
                <w:numId w:val="0"/>
              </w:numPr>
              <w:spacing w:before="0"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</w:rPr>
            </w:pPr>
          </w:p>
        </w:tc>
        <w:tc>
          <w:tcPr>
            <w:tcW w:w="1111" w:type="dxa"/>
            <w:noWrap w:val="0"/>
            <w:vAlign w:val="center"/>
          </w:tcPr>
          <w:p w14:paraId="55CAE0FD">
            <w:pPr>
              <w:numPr>
                <w:ilvl w:val="0"/>
                <w:numId w:val="0"/>
              </w:numPr>
              <w:spacing w:before="0"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</w:rPr>
            </w:pPr>
          </w:p>
        </w:tc>
        <w:tc>
          <w:tcPr>
            <w:tcW w:w="1111" w:type="dxa"/>
            <w:noWrap w:val="0"/>
            <w:vAlign w:val="center"/>
          </w:tcPr>
          <w:p w14:paraId="6F55EC48">
            <w:pPr>
              <w:numPr>
                <w:ilvl w:val="0"/>
                <w:numId w:val="0"/>
              </w:numPr>
              <w:spacing w:before="0"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</w:rPr>
            </w:pPr>
          </w:p>
        </w:tc>
        <w:tc>
          <w:tcPr>
            <w:tcW w:w="1460" w:type="dxa"/>
            <w:noWrap w:val="0"/>
            <w:vAlign w:val="center"/>
          </w:tcPr>
          <w:p w14:paraId="50D43B3B">
            <w:pPr>
              <w:numPr>
                <w:ilvl w:val="0"/>
                <w:numId w:val="0"/>
              </w:numPr>
              <w:spacing w:before="0"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</w:rPr>
            </w:pPr>
          </w:p>
        </w:tc>
        <w:tc>
          <w:tcPr>
            <w:tcW w:w="875" w:type="dxa"/>
            <w:noWrap w:val="0"/>
            <w:vAlign w:val="center"/>
          </w:tcPr>
          <w:p w14:paraId="608D9DD7">
            <w:pPr>
              <w:numPr>
                <w:ilvl w:val="0"/>
                <w:numId w:val="0"/>
              </w:numPr>
              <w:spacing w:before="0"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</w:rPr>
            </w:pPr>
          </w:p>
        </w:tc>
        <w:tc>
          <w:tcPr>
            <w:tcW w:w="1657" w:type="dxa"/>
            <w:noWrap w:val="0"/>
            <w:vAlign w:val="center"/>
          </w:tcPr>
          <w:p w14:paraId="1FC6C375">
            <w:pPr>
              <w:numPr>
                <w:ilvl w:val="0"/>
                <w:numId w:val="0"/>
              </w:numPr>
              <w:spacing w:before="0"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</w:rPr>
            </w:pPr>
          </w:p>
        </w:tc>
        <w:tc>
          <w:tcPr>
            <w:tcW w:w="942" w:type="dxa"/>
            <w:noWrap w:val="0"/>
            <w:vAlign w:val="center"/>
          </w:tcPr>
          <w:p w14:paraId="0CDA8122">
            <w:pPr>
              <w:numPr>
                <w:ilvl w:val="0"/>
                <w:numId w:val="0"/>
              </w:numPr>
              <w:spacing w:before="0"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</w:rPr>
            </w:pPr>
          </w:p>
        </w:tc>
        <w:tc>
          <w:tcPr>
            <w:tcW w:w="660" w:type="dxa"/>
            <w:noWrap w:val="0"/>
            <w:vAlign w:val="center"/>
          </w:tcPr>
          <w:p w14:paraId="4FB4099F">
            <w:pPr>
              <w:numPr>
                <w:ilvl w:val="0"/>
                <w:numId w:val="0"/>
              </w:numPr>
              <w:spacing w:before="0"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</w:rPr>
            </w:pPr>
          </w:p>
        </w:tc>
      </w:tr>
      <w:tr w14:paraId="75D0C5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01" w:type="dxa"/>
            <w:noWrap w:val="0"/>
            <w:vAlign w:val="center"/>
          </w:tcPr>
          <w:p w14:paraId="436AA35F">
            <w:pPr>
              <w:numPr>
                <w:ilvl w:val="0"/>
                <w:numId w:val="0"/>
              </w:numPr>
              <w:spacing w:before="0"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</w:rPr>
            </w:pPr>
          </w:p>
        </w:tc>
        <w:tc>
          <w:tcPr>
            <w:tcW w:w="1111" w:type="dxa"/>
            <w:noWrap w:val="0"/>
            <w:vAlign w:val="center"/>
          </w:tcPr>
          <w:p w14:paraId="338E593C">
            <w:pPr>
              <w:numPr>
                <w:ilvl w:val="0"/>
                <w:numId w:val="0"/>
              </w:numPr>
              <w:spacing w:before="0"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</w:rPr>
            </w:pPr>
          </w:p>
        </w:tc>
        <w:tc>
          <w:tcPr>
            <w:tcW w:w="1111" w:type="dxa"/>
            <w:noWrap w:val="0"/>
            <w:vAlign w:val="center"/>
          </w:tcPr>
          <w:p w14:paraId="64F6CBAB">
            <w:pPr>
              <w:numPr>
                <w:ilvl w:val="0"/>
                <w:numId w:val="0"/>
              </w:numPr>
              <w:spacing w:before="0"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</w:rPr>
            </w:pPr>
          </w:p>
        </w:tc>
        <w:tc>
          <w:tcPr>
            <w:tcW w:w="1460" w:type="dxa"/>
            <w:noWrap w:val="0"/>
            <w:vAlign w:val="center"/>
          </w:tcPr>
          <w:p w14:paraId="49BE6FA7">
            <w:pPr>
              <w:numPr>
                <w:ilvl w:val="0"/>
                <w:numId w:val="0"/>
              </w:numPr>
              <w:spacing w:before="0"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</w:rPr>
            </w:pPr>
          </w:p>
        </w:tc>
        <w:tc>
          <w:tcPr>
            <w:tcW w:w="875" w:type="dxa"/>
            <w:noWrap w:val="0"/>
            <w:vAlign w:val="center"/>
          </w:tcPr>
          <w:p w14:paraId="760190B9">
            <w:pPr>
              <w:numPr>
                <w:ilvl w:val="0"/>
                <w:numId w:val="0"/>
              </w:numPr>
              <w:spacing w:before="0"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</w:rPr>
            </w:pPr>
          </w:p>
        </w:tc>
        <w:tc>
          <w:tcPr>
            <w:tcW w:w="1657" w:type="dxa"/>
            <w:noWrap w:val="0"/>
            <w:vAlign w:val="center"/>
          </w:tcPr>
          <w:p w14:paraId="2BDACFB5">
            <w:pPr>
              <w:numPr>
                <w:ilvl w:val="0"/>
                <w:numId w:val="0"/>
              </w:numPr>
              <w:spacing w:before="0"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</w:rPr>
            </w:pPr>
          </w:p>
        </w:tc>
        <w:tc>
          <w:tcPr>
            <w:tcW w:w="942" w:type="dxa"/>
            <w:noWrap w:val="0"/>
            <w:vAlign w:val="center"/>
          </w:tcPr>
          <w:p w14:paraId="00420947">
            <w:pPr>
              <w:numPr>
                <w:ilvl w:val="0"/>
                <w:numId w:val="0"/>
              </w:numPr>
              <w:spacing w:before="0"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</w:rPr>
            </w:pPr>
          </w:p>
        </w:tc>
        <w:tc>
          <w:tcPr>
            <w:tcW w:w="660" w:type="dxa"/>
            <w:noWrap w:val="0"/>
            <w:vAlign w:val="center"/>
          </w:tcPr>
          <w:p w14:paraId="60EA6F66">
            <w:pPr>
              <w:numPr>
                <w:ilvl w:val="0"/>
                <w:numId w:val="0"/>
              </w:numPr>
              <w:spacing w:before="0"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</w:rPr>
            </w:pPr>
          </w:p>
        </w:tc>
      </w:tr>
      <w:tr w14:paraId="780A6A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01" w:type="dxa"/>
            <w:noWrap w:val="0"/>
            <w:vAlign w:val="center"/>
          </w:tcPr>
          <w:p w14:paraId="4F08A86C">
            <w:pPr>
              <w:numPr>
                <w:ilvl w:val="0"/>
                <w:numId w:val="0"/>
              </w:numPr>
              <w:spacing w:before="0"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</w:rPr>
            </w:pPr>
          </w:p>
        </w:tc>
        <w:tc>
          <w:tcPr>
            <w:tcW w:w="1111" w:type="dxa"/>
            <w:noWrap w:val="0"/>
            <w:vAlign w:val="center"/>
          </w:tcPr>
          <w:p w14:paraId="438F99DE">
            <w:pPr>
              <w:numPr>
                <w:ilvl w:val="0"/>
                <w:numId w:val="0"/>
              </w:numPr>
              <w:spacing w:before="0"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</w:rPr>
            </w:pPr>
          </w:p>
        </w:tc>
        <w:tc>
          <w:tcPr>
            <w:tcW w:w="1111" w:type="dxa"/>
            <w:noWrap w:val="0"/>
            <w:vAlign w:val="center"/>
          </w:tcPr>
          <w:p w14:paraId="648F711A">
            <w:pPr>
              <w:numPr>
                <w:ilvl w:val="0"/>
                <w:numId w:val="0"/>
              </w:numPr>
              <w:spacing w:before="0"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</w:rPr>
            </w:pPr>
          </w:p>
        </w:tc>
        <w:tc>
          <w:tcPr>
            <w:tcW w:w="1460" w:type="dxa"/>
            <w:noWrap w:val="0"/>
            <w:vAlign w:val="center"/>
          </w:tcPr>
          <w:p w14:paraId="523B5E7A">
            <w:pPr>
              <w:numPr>
                <w:ilvl w:val="0"/>
                <w:numId w:val="0"/>
              </w:numPr>
              <w:spacing w:before="0"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</w:rPr>
            </w:pPr>
          </w:p>
        </w:tc>
        <w:tc>
          <w:tcPr>
            <w:tcW w:w="875" w:type="dxa"/>
            <w:noWrap w:val="0"/>
            <w:vAlign w:val="center"/>
          </w:tcPr>
          <w:p w14:paraId="5117B2AD">
            <w:pPr>
              <w:numPr>
                <w:ilvl w:val="0"/>
                <w:numId w:val="0"/>
              </w:numPr>
              <w:spacing w:before="0"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</w:rPr>
            </w:pPr>
          </w:p>
        </w:tc>
        <w:tc>
          <w:tcPr>
            <w:tcW w:w="1657" w:type="dxa"/>
            <w:noWrap w:val="0"/>
            <w:vAlign w:val="center"/>
          </w:tcPr>
          <w:p w14:paraId="0AFF5EE6">
            <w:pPr>
              <w:numPr>
                <w:ilvl w:val="0"/>
                <w:numId w:val="0"/>
              </w:numPr>
              <w:spacing w:before="0"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</w:rPr>
            </w:pPr>
          </w:p>
        </w:tc>
        <w:tc>
          <w:tcPr>
            <w:tcW w:w="942" w:type="dxa"/>
            <w:noWrap w:val="0"/>
            <w:vAlign w:val="center"/>
          </w:tcPr>
          <w:p w14:paraId="4C26022E">
            <w:pPr>
              <w:numPr>
                <w:ilvl w:val="0"/>
                <w:numId w:val="0"/>
              </w:numPr>
              <w:spacing w:before="0"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</w:rPr>
            </w:pPr>
          </w:p>
        </w:tc>
        <w:tc>
          <w:tcPr>
            <w:tcW w:w="660" w:type="dxa"/>
            <w:noWrap w:val="0"/>
            <w:vAlign w:val="center"/>
          </w:tcPr>
          <w:p w14:paraId="48AE53B3">
            <w:pPr>
              <w:numPr>
                <w:ilvl w:val="0"/>
                <w:numId w:val="0"/>
              </w:numPr>
              <w:spacing w:before="0"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</w:rPr>
            </w:pPr>
          </w:p>
        </w:tc>
      </w:tr>
      <w:tr w14:paraId="51BD1E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01" w:type="dxa"/>
            <w:noWrap w:val="0"/>
            <w:vAlign w:val="center"/>
          </w:tcPr>
          <w:p w14:paraId="118A1F1E">
            <w:pPr>
              <w:numPr>
                <w:ilvl w:val="0"/>
                <w:numId w:val="0"/>
              </w:numPr>
              <w:spacing w:before="0"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</w:rPr>
            </w:pPr>
          </w:p>
        </w:tc>
        <w:tc>
          <w:tcPr>
            <w:tcW w:w="1111" w:type="dxa"/>
            <w:noWrap w:val="0"/>
            <w:vAlign w:val="center"/>
          </w:tcPr>
          <w:p w14:paraId="13AD2110">
            <w:pPr>
              <w:numPr>
                <w:ilvl w:val="0"/>
                <w:numId w:val="0"/>
              </w:numPr>
              <w:spacing w:before="0"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</w:rPr>
            </w:pPr>
          </w:p>
        </w:tc>
        <w:tc>
          <w:tcPr>
            <w:tcW w:w="1111" w:type="dxa"/>
            <w:noWrap w:val="0"/>
            <w:vAlign w:val="center"/>
          </w:tcPr>
          <w:p w14:paraId="3B22600B">
            <w:pPr>
              <w:numPr>
                <w:ilvl w:val="0"/>
                <w:numId w:val="0"/>
              </w:numPr>
              <w:spacing w:before="0"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</w:rPr>
            </w:pPr>
          </w:p>
        </w:tc>
        <w:tc>
          <w:tcPr>
            <w:tcW w:w="1460" w:type="dxa"/>
            <w:noWrap w:val="0"/>
            <w:vAlign w:val="center"/>
          </w:tcPr>
          <w:p w14:paraId="6FF40C15">
            <w:pPr>
              <w:numPr>
                <w:ilvl w:val="0"/>
                <w:numId w:val="0"/>
              </w:numPr>
              <w:spacing w:before="0"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</w:rPr>
            </w:pPr>
          </w:p>
        </w:tc>
        <w:tc>
          <w:tcPr>
            <w:tcW w:w="875" w:type="dxa"/>
            <w:noWrap w:val="0"/>
            <w:vAlign w:val="center"/>
          </w:tcPr>
          <w:p w14:paraId="4406DB8F">
            <w:pPr>
              <w:numPr>
                <w:ilvl w:val="0"/>
                <w:numId w:val="0"/>
              </w:numPr>
              <w:spacing w:before="0"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</w:rPr>
            </w:pPr>
          </w:p>
        </w:tc>
        <w:tc>
          <w:tcPr>
            <w:tcW w:w="1657" w:type="dxa"/>
            <w:noWrap w:val="0"/>
            <w:vAlign w:val="center"/>
          </w:tcPr>
          <w:p w14:paraId="271C454C">
            <w:pPr>
              <w:numPr>
                <w:ilvl w:val="0"/>
                <w:numId w:val="0"/>
              </w:numPr>
              <w:spacing w:before="0"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</w:rPr>
            </w:pPr>
          </w:p>
        </w:tc>
        <w:tc>
          <w:tcPr>
            <w:tcW w:w="942" w:type="dxa"/>
            <w:noWrap w:val="0"/>
            <w:vAlign w:val="center"/>
          </w:tcPr>
          <w:p w14:paraId="0D3F09C8">
            <w:pPr>
              <w:numPr>
                <w:ilvl w:val="0"/>
                <w:numId w:val="0"/>
              </w:numPr>
              <w:spacing w:before="0"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</w:rPr>
            </w:pPr>
          </w:p>
        </w:tc>
        <w:tc>
          <w:tcPr>
            <w:tcW w:w="660" w:type="dxa"/>
            <w:noWrap w:val="0"/>
            <w:vAlign w:val="center"/>
          </w:tcPr>
          <w:p w14:paraId="796650F1">
            <w:pPr>
              <w:numPr>
                <w:ilvl w:val="0"/>
                <w:numId w:val="0"/>
              </w:numPr>
              <w:spacing w:before="0"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</w:rPr>
            </w:pPr>
          </w:p>
        </w:tc>
      </w:tr>
      <w:tr w14:paraId="271DB7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01" w:type="dxa"/>
            <w:noWrap w:val="0"/>
            <w:vAlign w:val="center"/>
          </w:tcPr>
          <w:p w14:paraId="30DFCF7A">
            <w:pPr>
              <w:numPr>
                <w:ilvl w:val="0"/>
                <w:numId w:val="0"/>
              </w:numPr>
              <w:spacing w:before="0"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</w:rPr>
            </w:pPr>
          </w:p>
        </w:tc>
        <w:tc>
          <w:tcPr>
            <w:tcW w:w="1111" w:type="dxa"/>
            <w:noWrap w:val="0"/>
            <w:vAlign w:val="center"/>
          </w:tcPr>
          <w:p w14:paraId="7D3B69BE">
            <w:pPr>
              <w:numPr>
                <w:ilvl w:val="0"/>
                <w:numId w:val="0"/>
              </w:numPr>
              <w:spacing w:before="0"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</w:rPr>
            </w:pPr>
          </w:p>
        </w:tc>
        <w:tc>
          <w:tcPr>
            <w:tcW w:w="1111" w:type="dxa"/>
            <w:noWrap w:val="0"/>
            <w:vAlign w:val="center"/>
          </w:tcPr>
          <w:p w14:paraId="3D06D534">
            <w:pPr>
              <w:numPr>
                <w:ilvl w:val="0"/>
                <w:numId w:val="0"/>
              </w:numPr>
              <w:spacing w:before="0"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</w:rPr>
            </w:pPr>
          </w:p>
        </w:tc>
        <w:tc>
          <w:tcPr>
            <w:tcW w:w="1460" w:type="dxa"/>
            <w:noWrap w:val="0"/>
            <w:vAlign w:val="center"/>
          </w:tcPr>
          <w:p w14:paraId="44A952CD">
            <w:pPr>
              <w:numPr>
                <w:ilvl w:val="0"/>
                <w:numId w:val="0"/>
              </w:numPr>
              <w:spacing w:before="0"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</w:rPr>
            </w:pPr>
          </w:p>
        </w:tc>
        <w:tc>
          <w:tcPr>
            <w:tcW w:w="875" w:type="dxa"/>
            <w:noWrap w:val="0"/>
            <w:vAlign w:val="center"/>
          </w:tcPr>
          <w:p w14:paraId="2863FCD3">
            <w:pPr>
              <w:numPr>
                <w:ilvl w:val="0"/>
                <w:numId w:val="0"/>
              </w:numPr>
              <w:spacing w:before="0"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</w:rPr>
            </w:pPr>
          </w:p>
        </w:tc>
        <w:tc>
          <w:tcPr>
            <w:tcW w:w="1657" w:type="dxa"/>
            <w:noWrap w:val="0"/>
            <w:vAlign w:val="center"/>
          </w:tcPr>
          <w:p w14:paraId="7D2D4686">
            <w:pPr>
              <w:numPr>
                <w:ilvl w:val="0"/>
                <w:numId w:val="0"/>
              </w:numPr>
              <w:spacing w:before="0"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</w:rPr>
            </w:pPr>
          </w:p>
        </w:tc>
        <w:tc>
          <w:tcPr>
            <w:tcW w:w="942" w:type="dxa"/>
            <w:noWrap w:val="0"/>
            <w:vAlign w:val="center"/>
          </w:tcPr>
          <w:p w14:paraId="6C6885E7">
            <w:pPr>
              <w:numPr>
                <w:ilvl w:val="0"/>
                <w:numId w:val="0"/>
              </w:numPr>
              <w:spacing w:before="0"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</w:rPr>
            </w:pPr>
          </w:p>
        </w:tc>
        <w:tc>
          <w:tcPr>
            <w:tcW w:w="660" w:type="dxa"/>
            <w:noWrap w:val="0"/>
            <w:vAlign w:val="center"/>
          </w:tcPr>
          <w:p w14:paraId="72BAF3AD">
            <w:pPr>
              <w:numPr>
                <w:ilvl w:val="0"/>
                <w:numId w:val="0"/>
              </w:numPr>
              <w:spacing w:before="0"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</w:rPr>
            </w:pPr>
          </w:p>
        </w:tc>
      </w:tr>
      <w:tr w14:paraId="554E56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01" w:type="dxa"/>
            <w:noWrap w:val="0"/>
            <w:vAlign w:val="center"/>
          </w:tcPr>
          <w:p w14:paraId="193ABD10">
            <w:pPr>
              <w:numPr>
                <w:ilvl w:val="0"/>
                <w:numId w:val="0"/>
              </w:numPr>
              <w:spacing w:before="0"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</w:rPr>
            </w:pPr>
          </w:p>
        </w:tc>
        <w:tc>
          <w:tcPr>
            <w:tcW w:w="1111" w:type="dxa"/>
            <w:noWrap w:val="0"/>
            <w:vAlign w:val="center"/>
          </w:tcPr>
          <w:p w14:paraId="0F2F41E5">
            <w:pPr>
              <w:numPr>
                <w:ilvl w:val="0"/>
                <w:numId w:val="0"/>
              </w:numPr>
              <w:spacing w:before="0"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</w:rPr>
            </w:pPr>
          </w:p>
        </w:tc>
        <w:tc>
          <w:tcPr>
            <w:tcW w:w="1111" w:type="dxa"/>
            <w:noWrap w:val="0"/>
            <w:vAlign w:val="center"/>
          </w:tcPr>
          <w:p w14:paraId="5ADE91FC">
            <w:pPr>
              <w:numPr>
                <w:ilvl w:val="0"/>
                <w:numId w:val="0"/>
              </w:numPr>
              <w:spacing w:before="0"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</w:rPr>
            </w:pPr>
          </w:p>
        </w:tc>
        <w:tc>
          <w:tcPr>
            <w:tcW w:w="1460" w:type="dxa"/>
            <w:noWrap w:val="0"/>
            <w:vAlign w:val="center"/>
          </w:tcPr>
          <w:p w14:paraId="0231FBB0">
            <w:pPr>
              <w:numPr>
                <w:ilvl w:val="0"/>
                <w:numId w:val="0"/>
              </w:numPr>
              <w:spacing w:before="0"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</w:rPr>
            </w:pPr>
          </w:p>
        </w:tc>
        <w:tc>
          <w:tcPr>
            <w:tcW w:w="875" w:type="dxa"/>
            <w:noWrap w:val="0"/>
            <w:vAlign w:val="center"/>
          </w:tcPr>
          <w:p w14:paraId="54A2529B">
            <w:pPr>
              <w:numPr>
                <w:ilvl w:val="0"/>
                <w:numId w:val="0"/>
              </w:numPr>
              <w:spacing w:before="0"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</w:rPr>
            </w:pPr>
          </w:p>
        </w:tc>
        <w:tc>
          <w:tcPr>
            <w:tcW w:w="1657" w:type="dxa"/>
            <w:noWrap w:val="0"/>
            <w:vAlign w:val="center"/>
          </w:tcPr>
          <w:p w14:paraId="1CC44B75">
            <w:pPr>
              <w:numPr>
                <w:ilvl w:val="0"/>
                <w:numId w:val="0"/>
              </w:numPr>
              <w:spacing w:before="0"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</w:rPr>
            </w:pPr>
          </w:p>
        </w:tc>
        <w:tc>
          <w:tcPr>
            <w:tcW w:w="942" w:type="dxa"/>
            <w:noWrap w:val="0"/>
            <w:vAlign w:val="center"/>
          </w:tcPr>
          <w:p w14:paraId="3E59B34C">
            <w:pPr>
              <w:numPr>
                <w:ilvl w:val="0"/>
                <w:numId w:val="0"/>
              </w:numPr>
              <w:spacing w:before="0"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</w:rPr>
            </w:pPr>
          </w:p>
        </w:tc>
        <w:tc>
          <w:tcPr>
            <w:tcW w:w="660" w:type="dxa"/>
            <w:noWrap w:val="0"/>
            <w:vAlign w:val="center"/>
          </w:tcPr>
          <w:p w14:paraId="33B1B94A">
            <w:pPr>
              <w:numPr>
                <w:ilvl w:val="0"/>
                <w:numId w:val="0"/>
              </w:numPr>
              <w:spacing w:before="0"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</w:rPr>
            </w:pPr>
          </w:p>
        </w:tc>
      </w:tr>
      <w:tr w14:paraId="35B81D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01" w:type="dxa"/>
            <w:noWrap w:val="0"/>
            <w:vAlign w:val="center"/>
          </w:tcPr>
          <w:p w14:paraId="5C83B32E">
            <w:pPr>
              <w:numPr>
                <w:ilvl w:val="0"/>
                <w:numId w:val="0"/>
              </w:numPr>
              <w:spacing w:before="0"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</w:rPr>
            </w:pPr>
          </w:p>
        </w:tc>
        <w:tc>
          <w:tcPr>
            <w:tcW w:w="1111" w:type="dxa"/>
            <w:noWrap w:val="0"/>
            <w:vAlign w:val="center"/>
          </w:tcPr>
          <w:p w14:paraId="165F6620">
            <w:pPr>
              <w:numPr>
                <w:ilvl w:val="0"/>
                <w:numId w:val="0"/>
              </w:numPr>
              <w:spacing w:before="0"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</w:rPr>
            </w:pPr>
          </w:p>
        </w:tc>
        <w:tc>
          <w:tcPr>
            <w:tcW w:w="1111" w:type="dxa"/>
            <w:noWrap w:val="0"/>
            <w:vAlign w:val="center"/>
          </w:tcPr>
          <w:p w14:paraId="273D4EA3">
            <w:pPr>
              <w:numPr>
                <w:ilvl w:val="0"/>
                <w:numId w:val="0"/>
              </w:numPr>
              <w:spacing w:before="0"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</w:rPr>
            </w:pPr>
          </w:p>
        </w:tc>
        <w:tc>
          <w:tcPr>
            <w:tcW w:w="1460" w:type="dxa"/>
            <w:noWrap w:val="0"/>
            <w:vAlign w:val="center"/>
          </w:tcPr>
          <w:p w14:paraId="1C09601B">
            <w:pPr>
              <w:numPr>
                <w:ilvl w:val="0"/>
                <w:numId w:val="0"/>
              </w:numPr>
              <w:spacing w:before="0"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</w:rPr>
            </w:pPr>
          </w:p>
        </w:tc>
        <w:tc>
          <w:tcPr>
            <w:tcW w:w="875" w:type="dxa"/>
            <w:noWrap w:val="0"/>
            <w:vAlign w:val="center"/>
          </w:tcPr>
          <w:p w14:paraId="2E1DA67D">
            <w:pPr>
              <w:numPr>
                <w:ilvl w:val="0"/>
                <w:numId w:val="0"/>
              </w:numPr>
              <w:spacing w:before="0"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</w:rPr>
            </w:pPr>
          </w:p>
        </w:tc>
        <w:tc>
          <w:tcPr>
            <w:tcW w:w="1657" w:type="dxa"/>
            <w:noWrap w:val="0"/>
            <w:vAlign w:val="center"/>
          </w:tcPr>
          <w:p w14:paraId="56C59399">
            <w:pPr>
              <w:numPr>
                <w:ilvl w:val="0"/>
                <w:numId w:val="0"/>
              </w:numPr>
              <w:spacing w:before="0"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</w:rPr>
            </w:pPr>
          </w:p>
        </w:tc>
        <w:tc>
          <w:tcPr>
            <w:tcW w:w="942" w:type="dxa"/>
            <w:noWrap w:val="0"/>
            <w:vAlign w:val="center"/>
          </w:tcPr>
          <w:p w14:paraId="5321E220">
            <w:pPr>
              <w:numPr>
                <w:ilvl w:val="0"/>
                <w:numId w:val="0"/>
              </w:numPr>
              <w:spacing w:before="0"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</w:rPr>
            </w:pPr>
          </w:p>
        </w:tc>
        <w:tc>
          <w:tcPr>
            <w:tcW w:w="660" w:type="dxa"/>
            <w:noWrap w:val="0"/>
            <w:vAlign w:val="center"/>
          </w:tcPr>
          <w:p w14:paraId="071E16C0">
            <w:pPr>
              <w:numPr>
                <w:ilvl w:val="0"/>
                <w:numId w:val="0"/>
              </w:numPr>
              <w:spacing w:before="0"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</w:rPr>
            </w:pPr>
          </w:p>
        </w:tc>
      </w:tr>
    </w:tbl>
    <w:p w14:paraId="5C1DF9E6">
      <w:pPr>
        <w:numPr>
          <w:ilvl w:val="0"/>
          <w:numId w:val="0"/>
        </w:numPr>
        <w:rPr>
          <w:rFonts w:hint="eastAsia" w:ascii="黑体" w:hAnsi="黑体" w:eastAsia="黑体" w:cs="黑体"/>
          <w:b w:val="0"/>
          <w:bCs/>
          <w:sz w:val="32"/>
          <w:szCs w:val="40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6"/>
          <w:szCs w:val="36"/>
          <w:highlight w:val="none"/>
        </w:rPr>
        <w:br w:type="page"/>
      </w:r>
      <w:r>
        <w:rPr>
          <w:rFonts w:hint="eastAsia" w:ascii="黑体" w:hAnsi="黑体" w:eastAsia="黑体" w:cs="黑体"/>
          <w:b w:val="0"/>
          <w:bCs/>
          <w:sz w:val="32"/>
          <w:szCs w:val="40"/>
          <w:lang w:val="en-US" w:eastAsia="zh-CN"/>
        </w:rPr>
        <w:t xml:space="preserve">附表 </w:t>
      </w:r>
      <w:r>
        <w:rPr>
          <w:rFonts w:hint="default" w:ascii="Times New Roman" w:hAnsi="Times New Roman" w:eastAsia="黑体" w:cs="Times New Roman"/>
          <w:b w:val="0"/>
          <w:bCs/>
          <w:sz w:val="32"/>
          <w:szCs w:val="40"/>
          <w:lang w:val="en-US" w:eastAsia="zh-CN"/>
        </w:rPr>
        <w:t>2</w:t>
      </w:r>
    </w:p>
    <w:p w14:paraId="2A4463FA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firstLine="0" w:firstLineChars="0"/>
        <w:textAlignment w:val="auto"/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</w:pPr>
    </w:p>
    <w:p w14:paraId="64448E00">
      <w:pPr>
        <w:pStyle w:val="5"/>
        <w:spacing w:before="0" w:after="0" w:line="240" w:lineRule="auto"/>
        <w:jc w:val="center"/>
        <w:rPr>
          <w:rFonts w:hint="eastAsia" w:ascii="黑体" w:hAnsi="黑体" w:eastAsia="黑体" w:cs="黑体"/>
          <w:b w:val="0"/>
          <w:bCs/>
          <w:lang w:eastAsia="zh-CN"/>
        </w:rPr>
      </w:pPr>
      <w:r>
        <w:rPr>
          <w:rFonts w:hint="eastAsia" w:ascii="黑体" w:hAnsi="黑体" w:eastAsia="黑体" w:cs="黑体"/>
          <w:b w:val="0"/>
          <w:bCs/>
          <w:lang w:val="en-US" w:eastAsia="zh-CN"/>
        </w:rPr>
        <w:t>主要检验检测</w:t>
      </w:r>
      <w:r>
        <w:rPr>
          <w:rFonts w:hint="eastAsia" w:ascii="黑体" w:hAnsi="黑体" w:eastAsia="黑体" w:cs="黑体"/>
          <w:b w:val="0"/>
          <w:bCs/>
        </w:rPr>
        <w:t>设备</w:t>
      </w:r>
      <w:r>
        <w:rPr>
          <w:rFonts w:hint="eastAsia" w:ascii="黑体" w:hAnsi="黑体" w:eastAsia="黑体" w:cs="黑体"/>
          <w:b w:val="0"/>
          <w:bCs/>
          <w:lang w:val="en-US" w:eastAsia="zh-CN"/>
        </w:rPr>
        <w:t>表</w:t>
      </w:r>
    </w:p>
    <w:p w14:paraId="7B4EBEB1">
      <w:pPr>
        <w:numPr>
          <w:ilvl w:val="0"/>
          <w:numId w:val="0"/>
        </w:numPr>
        <w:spacing w:before="0" w:line="240" w:lineRule="auto"/>
        <w:ind w:left="0"/>
        <w:jc w:val="center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6"/>
          <w:szCs w:val="36"/>
          <w:highlight w:val="none"/>
        </w:rPr>
      </w:pPr>
    </w:p>
    <w:tbl>
      <w:tblPr>
        <w:tblStyle w:val="1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6"/>
        <w:gridCol w:w="1216"/>
        <w:gridCol w:w="1216"/>
        <w:gridCol w:w="1216"/>
        <w:gridCol w:w="1217"/>
        <w:gridCol w:w="1217"/>
        <w:gridCol w:w="1217"/>
      </w:tblGrid>
      <w:tr w14:paraId="024670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16" w:type="dxa"/>
            <w:noWrap w:val="0"/>
            <w:vAlign w:val="center"/>
          </w:tcPr>
          <w:p w14:paraId="1A1FB88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  <w:lang w:val="en-US" w:eastAsia="zh-CN"/>
              </w:rPr>
              <w:t>序号</w:t>
            </w:r>
          </w:p>
        </w:tc>
        <w:tc>
          <w:tcPr>
            <w:tcW w:w="1216" w:type="dxa"/>
            <w:noWrap w:val="0"/>
            <w:vAlign w:val="center"/>
          </w:tcPr>
          <w:p w14:paraId="3ACC250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400" w:lineRule="exact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  <w:lang w:val="en-US" w:eastAsia="zh-CN"/>
              </w:rPr>
              <w:t>产品单元</w:t>
            </w:r>
          </w:p>
        </w:tc>
        <w:tc>
          <w:tcPr>
            <w:tcW w:w="1216" w:type="dxa"/>
            <w:noWrap w:val="0"/>
            <w:vAlign w:val="center"/>
          </w:tcPr>
          <w:p w14:paraId="4B58CDF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400" w:lineRule="exact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  <w:lang w:val="en-US" w:eastAsia="zh-CN"/>
              </w:rPr>
              <w:t>产品规格</w:t>
            </w:r>
          </w:p>
        </w:tc>
        <w:tc>
          <w:tcPr>
            <w:tcW w:w="1216" w:type="dxa"/>
            <w:noWrap w:val="0"/>
            <w:vAlign w:val="center"/>
          </w:tcPr>
          <w:p w14:paraId="7C78029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400" w:lineRule="exact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  <w:lang w:val="en-US" w:eastAsia="zh-CN"/>
              </w:rPr>
              <w:t>检验检测设备名称</w:t>
            </w:r>
          </w:p>
        </w:tc>
        <w:tc>
          <w:tcPr>
            <w:tcW w:w="1217" w:type="dxa"/>
            <w:noWrap w:val="0"/>
            <w:vAlign w:val="center"/>
          </w:tcPr>
          <w:p w14:paraId="33958BA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400" w:lineRule="exact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  <w:lang w:val="en-US" w:eastAsia="zh-CN"/>
              </w:rPr>
              <w:t>规格型号</w:t>
            </w:r>
          </w:p>
        </w:tc>
        <w:tc>
          <w:tcPr>
            <w:tcW w:w="1217" w:type="dxa"/>
            <w:noWrap w:val="0"/>
            <w:vAlign w:val="center"/>
          </w:tcPr>
          <w:p w14:paraId="31C777F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  <w:lang w:val="en-US" w:eastAsia="zh-CN"/>
              </w:rPr>
              <w:t>生产厂家</w:t>
            </w:r>
          </w:p>
        </w:tc>
        <w:tc>
          <w:tcPr>
            <w:tcW w:w="1217" w:type="dxa"/>
            <w:noWrap w:val="0"/>
            <w:vAlign w:val="center"/>
          </w:tcPr>
          <w:p w14:paraId="5846F08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  <w:lang w:val="en-US" w:eastAsia="zh-CN"/>
              </w:rPr>
              <w:t>精度或</w:t>
            </w:r>
          </w:p>
          <w:p w14:paraId="1871D60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400" w:lineRule="exact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  <w:lang w:val="en-US" w:eastAsia="zh-CN"/>
              </w:rPr>
              <w:t>测量范围</w:t>
            </w:r>
          </w:p>
        </w:tc>
      </w:tr>
      <w:tr w14:paraId="0481ED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16" w:type="dxa"/>
            <w:noWrap w:val="0"/>
            <w:vAlign w:val="center"/>
          </w:tcPr>
          <w:p w14:paraId="3BE816EC">
            <w:pPr>
              <w:numPr>
                <w:ilvl w:val="0"/>
                <w:numId w:val="0"/>
              </w:numPr>
              <w:spacing w:before="0"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</w:rPr>
            </w:pPr>
          </w:p>
        </w:tc>
        <w:tc>
          <w:tcPr>
            <w:tcW w:w="1216" w:type="dxa"/>
            <w:noWrap w:val="0"/>
            <w:vAlign w:val="center"/>
          </w:tcPr>
          <w:p w14:paraId="2D311C78">
            <w:pPr>
              <w:numPr>
                <w:ilvl w:val="0"/>
                <w:numId w:val="0"/>
              </w:numPr>
              <w:spacing w:before="0"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</w:rPr>
            </w:pPr>
          </w:p>
        </w:tc>
        <w:tc>
          <w:tcPr>
            <w:tcW w:w="1216" w:type="dxa"/>
            <w:noWrap w:val="0"/>
            <w:vAlign w:val="center"/>
          </w:tcPr>
          <w:p w14:paraId="72E896C2">
            <w:pPr>
              <w:numPr>
                <w:ilvl w:val="0"/>
                <w:numId w:val="0"/>
              </w:numPr>
              <w:spacing w:before="0"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</w:rPr>
            </w:pPr>
          </w:p>
        </w:tc>
        <w:tc>
          <w:tcPr>
            <w:tcW w:w="1216" w:type="dxa"/>
            <w:noWrap w:val="0"/>
            <w:vAlign w:val="center"/>
          </w:tcPr>
          <w:p w14:paraId="25175DD9">
            <w:pPr>
              <w:numPr>
                <w:ilvl w:val="0"/>
                <w:numId w:val="0"/>
              </w:numPr>
              <w:spacing w:before="0"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57274CBE">
            <w:pPr>
              <w:numPr>
                <w:ilvl w:val="0"/>
                <w:numId w:val="0"/>
              </w:numPr>
              <w:spacing w:before="0"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3966C3AE">
            <w:pPr>
              <w:numPr>
                <w:ilvl w:val="0"/>
                <w:numId w:val="0"/>
              </w:numPr>
              <w:spacing w:before="0"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15D3CB33">
            <w:pPr>
              <w:numPr>
                <w:ilvl w:val="0"/>
                <w:numId w:val="0"/>
              </w:numPr>
              <w:spacing w:before="0"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</w:rPr>
            </w:pPr>
          </w:p>
        </w:tc>
      </w:tr>
      <w:tr w14:paraId="234885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16" w:type="dxa"/>
            <w:noWrap w:val="0"/>
            <w:vAlign w:val="center"/>
          </w:tcPr>
          <w:p w14:paraId="41A4A25D">
            <w:pPr>
              <w:numPr>
                <w:ilvl w:val="0"/>
                <w:numId w:val="0"/>
              </w:numPr>
              <w:spacing w:before="0"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</w:rPr>
            </w:pPr>
          </w:p>
        </w:tc>
        <w:tc>
          <w:tcPr>
            <w:tcW w:w="1216" w:type="dxa"/>
            <w:noWrap w:val="0"/>
            <w:vAlign w:val="center"/>
          </w:tcPr>
          <w:p w14:paraId="17A1A270">
            <w:pPr>
              <w:numPr>
                <w:ilvl w:val="0"/>
                <w:numId w:val="0"/>
              </w:numPr>
              <w:spacing w:before="0"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</w:rPr>
            </w:pPr>
          </w:p>
        </w:tc>
        <w:tc>
          <w:tcPr>
            <w:tcW w:w="1216" w:type="dxa"/>
            <w:noWrap w:val="0"/>
            <w:vAlign w:val="center"/>
          </w:tcPr>
          <w:p w14:paraId="4FD371F3">
            <w:pPr>
              <w:numPr>
                <w:ilvl w:val="0"/>
                <w:numId w:val="0"/>
              </w:numPr>
              <w:spacing w:before="0"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</w:rPr>
            </w:pPr>
          </w:p>
        </w:tc>
        <w:tc>
          <w:tcPr>
            <w:tcW w:w="1216" w:type="dxa"/>
            <w:noWrap w:val="0"/>
            <w:vAlign w:val="center"/>
          </w:tcPr>
          <w:p w14:paraId="30252A57">
            <w:pPr>
              <w:numPr>
                <w:ilvl w:val="0"/>
                <w:numId w:val="0"/>
              </w:numPr>
              <w:spacing w:before="0"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5FD6C50E">
            <w:pPr>
              <w:numPr>
                <w:ilvl w:val="0"/>
                <w:numId w:val="0"/>
              </w:numPr>
              <w:spacing w:before="0"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2A86AEC1">
            <w:pPr>
              <w:numPr>
                <w:ilvl w:val="0"/>
                <w:numId w:val="0"/>
              </w:numPr>
              <w:spacing w:before="0"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7CFE5656">
            <w:pPr>
              <w:numPr>
                <w:ilvl w:val="0"/>
                <w:numId w:val="0"/>
              </w:numPr>
              <w:spacing w:before="0"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</w:rPr>
            </w:pPr>
          </w:p>
        </w:tc>
      </w:tr>
      <w:tr w14:paraId="19F757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16" w:type="dxa"/>
            <w:noWrap w:val="0"/>
            <w:vAlign w:val="center"/>
          </w:tcPr>
          <w:p w14:paraId="1995CCEF">
            <w:pPr>
              <w:numPr>
                <w:ilvl w:val="0"/>
                <w:numId w:val="0"/>
              </w:numPr>
              <w:spacing w:before="0"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</w:rPr>
            </w:pPr>
          </w:p>
        </w:tc>
        <w:tc>
          <w:tcPr>
            <w:tcW w:w="1216" w:type="dxa"/>
            <w:noWrap w:val="0"/>
            <w:vAlign w:val="center"/>
          </w:tcPr>
          <w:p w14:paraId="19D6E0AA">
            <w:pPr>
              <w:numPr>
                <w:ilvl w:val="0"/>
                <w:numId w:val="0"/>
              </w:numPr>
              <w:spacing w:before="0"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</w:rPr>
            </w:pPr>
          </w:p>
        </w:tc>
        <w:tc>
          <w:tcPr>
            <w:tcW w:w="1216" w:type="dxa"/>
            <w:noWrap w:val="0"/>
            <w:vAlign w:val="center"/>
          </w:tcPr>
          <w:p w14:paraId="5D005FFF">
            <w:pPr>
              <w:numPr>
                <w:ilvl w:val="0"/>
                <w:numId w:val="0"/>
              </w:numPr>
              <w:spacing w:before="0"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</w:rPr>
            </w:pPr>
          </w:p>
        </w:tc>
        <w:tc>
          <w:tcPr>
            <w:tcW w:w="1216" w:type="dxa"/>
            <w:noWrap w:val="0"/>
            <w:vAlign w:val="center"/>
          </w:tcPr>
          <w:p w14:paraId="0228E883">
            <w:pPr>
              <w:numPr>
                <w:ilvl w:val="0"/>
                <w:numId w:val="0"/>
              </w:numPr>
              <w:spacing w:before="0"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7EBC47F2">
            <w:pPr>
              <w:numPr>
                <w:ilvl w:val="0"/>
                <w:numId w:val="0"/>
              </w:numPr>
              <w:spacing w:before="0"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59F533FD">
            <w:pPr>
              <w:numPr>
                <w:ilvl w:val="0"/>
                <w:numId w:val="0"/>
              </w:numPr>
              <w:spacing w:before="0"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02F25FAB">
            <w:pPr>
              <w:numPr>
                <w:ilvl w:val="0"/>
                <w:numId w:val="0"/>
              </w:numPr>
              <w:spacing w:before="0"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</w:rPr>
            </w:pPr>
          </w:p>
        </w:tc>
      </w:tr>
      <w:tr w14:paraId="3460CF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16" w:type="dxa"/>
            <w:noWrap w:val="0"/>
            <w:vAlign w:val="center"/>
          </w:tcPr>
          <w:p w14:paraId="3BF3E75F">
            <w:pPr>
              <w:numPr>
                <w:ilvl w:val="0"/>
                <w:numId w:val="0"/>
              </w:numPr>
              <w:spacing w:before="0"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</w:rPr>
            </w:pPr>
          </w:p>
        </w:tc>
        <w:tc>
          <w:tcPr>
            <w:tcW w:w="1216" w:type="dxa"/>
            <w:noWrap w:val="0"/>
            <w:vAlign w:val="center"/>
          </w:tcPr>
          <w:p w14:paraId="0AD4645A">
            <w:pPr>
              <w:numPr>
                <w:ilvl w:val="0"/>
                <w:numId w:val="0"/>
              </w:numPr>
              <w:spacing w:before="0"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</w:rPr>
            </w:pPr>
          </w:p>
        </w:tc>
        <w:tc>
          <w:tcPr>
            <w:tcW w:w="1216" w:type="dxa"/>
            <w:noWrap w:val="0"/>
            <w:vAlign w:val="center"/>
          </w:tcPr>
          <w:p w14:paraId="44413D42">
            <w:pPr>
              <w:numPr>
                <w:ilvl w:val="0"/>
                <w:numId w:val="0"/>
              </w:numPr>
              <w:spacing w:before="0"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</w:rPr>
            </w:pPr>
          </w:p>
        </w:tc>
        <w:tc>
          <w:tcPr>
            <w:tcW w:w="1216" w:type="dxa"/>
            <w:noWrap w:val="0"/>
            <w:vAlign w:val="center"/>
          </w:tcPr>
          <w:p w14:paraId="34EFB2B3">
            <w:pPr>
              <w:numPr>
                <w:ilvl w:val="0"/>
                <w:numId w:val="0"/>
              </w:numPr>
              <w:spacing w:before="0"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4BA3AA52">
            <w:pPr>
              <w:numPr>
                <w:ilvl w:val="0"/>
                <w:numId w:val="0"/>
              </w:numPr>
              <w:spacing w:before="0"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54998307">
            <w:pPr>
              <w:numPr>
                <w:ilvl w:val="0"/>
                <w:numId w:val="0"/>
              </w:numPr>
              <w:spacing w:before="0"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63C74660">
            <w:pPr>
              <w:numPr>
                <w:ilvl w:val="0"/>
                <w:numId w:val="0"/>
              </w:numPr>
              <w:spacing w:before="0"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</w:rPr>
            </w:pPr>
          </w:p>
        </w:tc>
      </w:tr>
      <w:tr w14:paraId="530736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16" w:type="dxa"/>
            <w:noWrap w:val="0"/>
            <w:vAlign w:val="center"/>
          </w:tcPr>
          <w:p w14:paraId="4E4DDB70">
            <w:pPr>
              <w:numPr>
                <w:ilvl w:val="0"/>
                <w:numId w:val="0"/>
              </w:numPr>
              <w:spacing w:before="0"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</w:rPr>
            </w:pPr>
          </w:p>
        </w:tc>
        <w:tc>
          <w:tcPr>
            <w:tcW w:w="1216" w:type="dxa"/>
            <w:noWrap w:val="0"/>
            <w:vAlign w:val="center"/>
          </w:tcPr>
          <w:p w14:paraId="4CE8986A">
            <w:pPr>
              <w:numPr>
                <w:ilvl w:val="0"/>
                <w:numId w:val="0"/>
              </w:numPr>
              <w:spacing w:before="0"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</w:rPr>
            </w:pPr>
          </w:p>
        </w:tc>
        <w:tc>
          <w:tcPr>
            <w:tcW w:w="1216" w:type="dxa"/>
            <w:noWrap w:val="0"/>
            <w:vAlign w:val="center"/>
          </w:tcPr>
          <w:p w14:paraId="616CF528">
            <w:pPr>
              <w:numPr>
                <w:ilvl w:val="0"/>
                <w:numId w:val="0"/>
              </w:numPr>
              <w:spacing w:before="0"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</w:rPr>
            </w:pPr>
          </w:p>
        </w:tc>
        <w:tc>
          <w:tcPr>
            <w:tcW w:w="1216" w:type="dxa"/>
            <w:noWrap w:val="0"/>
            <w:vAlign w:val="center"/>
          </w:tcPr>
          <w:p w14:paraId="2A344C2E">
            <w:pPr>
              <w:numPr>
                <w:ilvl w:val="0"/>
                <w:numId w:val="0"/>
              </w:numPr>
              <w:spacing w:before="0"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0F957359">
            <w:pPr>
              <w:numPr>
                <w:ilvl w:val="0"/>
                <w:numId w:val="0"/>
              </w:numPr>
              <w:spacing w:before="0"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7044DD6F">
            <w:pPr>
              <w:numPr>
                <w:ilvl w:val="0"/>
                <w:numId w:val="0"/>
              </w:numPr>
              <w:spacing w:before="0"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4E3E2E63">
            <w:pPr>
              <w:numPr>
                <w:ilvl w:val="0"/>
                <w:numId w:val="0"/>
              </w:numPr>
              <w:spacing w:before="0"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</w:rPr>
            </w:pPr>
          </w:p>
        </w:tc>
      </w:tr>
      <w:tr w14:paraId="7B220E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16" w:type="dxa"/>
            <w:noWrap w:val="0"/>
            <w:vAlign w:val="center"/>
          </w:tcPr>
          <w:p w14:paraId="77DDE91D">
            <w:pPr>
              <w:numPr>
                <w:ilvl w:val="0"/>
                <w:numId w:val="0"/>
              </w:numPr>
              <w:spacing w:before="0"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</w:rPr>
            </w:pPr>
          </w:p>
        </w:tc>
        <w:tc>
          <w:tcPr>
            <w:tcW w:w="1216" w:type="dxa"/>
            <w:noWrap w:val="0"/>
            <w:vAlign w:val="center"/>
          </w:tcPr>
          <w:p w14:paraId="4E5CFF1B">
            <w:pPr>
              <w:numPr>
                <w:ilvl w:val="0"/>
                <w:numId w:val="0"/>
              </w:numPr>
              <w:spacing w:before="0"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</w:rPr>
            </w:pPr>
          </w:p>
        </w:tc>
        <w:tc>
          <w:tcPr>
            <w:tcW w:w="1216" w:type="dxa"/>
            <w:noWrap w:val="0"/>
            <w:vAlign w:val="center"/>
          </w:tcPr>
          <w:p w14:paraId="6BCF366D">
            <w:pPr>
              <w:numPr>
                <w:ilvl w:val="0"/>
                <w:numId w:val="0"/>
              </w:numPr>
              <w:spacing w:before="0"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</w:rPr>
            </w:pPr>
          </w:p>
        </w:tc>
        <w:tc>
          <w:tcPr>
            <w:tcW w:w="1216" w:type="dxa"/>
            <w:noWrap w:val="0"/>
            <w:vAlign w:val="center"/>
          </w:tcPr>
          <w:p w14:paraId="77CEAFE3">
            <w:pPr>
              <w:numPr>
                <w:ilvl w:val="0"/>
                <w:numId w:val="0"/>
              </w:numPr>
              <w:spacing w:before="0"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30B3C0C9">
            <w:pPr>
              <w:numPr>
                <w:ilvl w:val="0"/>
                <w:numId w:val="0"/>
              </w:numPr>
              <w:spacing w:before="0"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05E6E5D2">
            <w:pPr>
              <w:numPr>
                <w:ilvl w:val="0"/>
                <w:numId w:val="0"/>
              </w:numPr>
              <w:spacing w:before="0"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555E563A">
            <w:pPr>
              <w:numPr>
                <w:ilvl w:val="0"/>
                <w:numId w:val="0"/>
              </w:numPr>
              <w:spacing w:before="0"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</w:rPr>
            </w:pPr>
          </w:p>
        </w:tc>
      </w:tr>
      <w:tr w14:paraId="607113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16" w:type="dxa"/>
            <w:noWrap w:val="0"/>
            <w:vAlign w:val="center"/>
          </w:tcPr>
          <w:p w14:paraId="0FF203D5">
            <w:pPr>
              <w:numPr>
                <w:ilvl w:val="0"/>
                <w:numId w:val="0"/>
              </w:numPr>
              <w:spacing w:before="0"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</w:rPr>
            </w:pPr>
          </w:p>
        </w:tc>
        <w:tc>
          <w:tcPr>
            <w:tcW w:w="1216" w:type="dxa"/>
            <w:noWrap w:val="0"/>
            <w:vAlign w:val="center"/>
          </w:tcPr>
          <w:p w14:paraId="3F39D612">
            <w:pPr>
              <w:numPr>
                <w:ilvl w:val="0"/>
                <w:numId w:val="0"/>
              </w:numPr>
              <w:spacing w:before="0"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</w:rPr>
            </w:pPr>
          </w:p>
        </w:tc>
        <w:tc>
          <w:tcPr>
            <w:tcW w:w="1216" w:type="dxa"/>
            <w:noWrap w:val="0"/>
            <w:vAlign w:val="center"/>
          </w:tcPr>
          <w:p w14:paraId="625D05D9">
            <w:pPr>
              <w:numPr>
                <w:ilvl w:val="0"/>
                <w:numId w:val="0"/>
              </w:numPr>
              <w:spacing w:before="0"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</w:rPr>
            </w:pPr>
          </w:p>
        </w:tc>
        <w:tc>
          <w:tcPr>
            <w:tcW w:w="1216" w:type="dxa"/>
            <w:noWrap w:val="0"/>
            <w:vAlign w:val="center"/>
          </w:tcPr>
          <w:p w14:paraId="3FE8B8CF">
            <w:pPr>
              <w:numPr>
                <w:ilvl w:val="0"/>
                <w:numId w:val="0"/>
              </w:numPr>
              <w:spacing w:before="0"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253FFE2B">
            <w:pPr>
              <w:numPr>
                <w:ilvl w:val="0"/>
                <w:numId w:val="0"/>
              </w:numPr>
              <w:spacing w:before="0"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7D1760B5">
            <w:pPr>
              <w:numPr>
                <w:ilvl w:val="0"/>
                <w:numId w:val="0"/>
              </w:numPr>
              <w:spacing w:before="0"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559BEBD4">
            <w:pPr>
              <w:numPr>
                <w:ilvl w:val="0"/>
                <w:numId w:val="0"/>
              </w:numPr>
              <w:spacing w:before="0"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</w:rPr>
            </w:pPr>
          </w:p>
        </w:tc>
      </w:tr>
      <w:tr w14:paraId="66D64C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16" w:type="dxa"/>
            <w:noWrap w:val="0"/>
            <w:vAlign w:val="center"/>
          </w:tcPr>
          <w:p w14:paraId="47ACF3E9">
            <w:pPr>
              <w:numPr>
                <w:ilvl w:val="0"/>
                <w:numId w:val="0"/>
              </w:numPr>
              <w:spacing w:before="0"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</w:rPr>
            </w:pPr>
          </w:p>
        </w:tc>
        <w:tc>
          <w:tcPr>
            <w:tcW w:w="1216" w:type="dxa"/>
            <w:noWrap w:val="0"/>
            <w:vAlign w:val="center"/>
          </w:tcPr>
          <w:p w14:paraId="633D38CD">
            <w:pPr>
              <w:numPr>
                <w:ilvl w:val="0"/>
                <w:numId w:val="0"/>
              </w:numPr>
              <w:spacing w:before="0"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</w:rPr>
            </w:pPr>
          </w:p>
        </w:tc>
        <w:tc>
          <w:tcPr>
            <w:tcW w:w="1216" w:type="dxa"/>
            <w:noWrap w:val="0"/>
            <w:vAlign w:val="center"/>
          </w:tcPr>
          <w:p w14:paraId="56E9056E">
            <w:pPr>
              <w:numPr>
                <w:ilvl w:val="0"/>
                <w:numId w:val="0"/>
              </w:numPr>
              <w:spacing w:before="0"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</w:rPr>
            </w:pPr>
          </w:p>
        </w:tc>
        <w:tc>
          <w:tcPr>
            <w:tcW w:w="1216" w:type="dxa"/>
            <w:noWrap w:val="0"/>
            <w:vAlign w:val="center"/>
          </w:tcPr>
          <w:p w14:paraId="4C8673BE">
            <w:pPr>
              <w:numPr>
                <w:ilvl w:val="0"/>
                <w:numId w:val="0"/>
              </w:numPr>
              <w:spacing w:before="0"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2BE51A6C">
            <w:pPr>
              <w:numPr>
                <w:ilvl w:val="0"/>
                <w:numId w:val="0"/>
              </w:numPr>
              <w:spacing w:before="0"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07606541">
            <w:pPr>
              <w:numPr>
                <w:ilvl w:val="0"/>
                <w:numId w:val="0"/>
              </w:numPr>
              <w:spacing w:before="0"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0546810C">
            <w:pPr>
              <w:numPr>
                <w:ilvl w:val="0"/>
                <w:numId w:val="0"/>
              </w:numPr>
              <w:spacing w:before="0"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</w:rPr>
            </w:pPr>
          </w:p>
        </w:tc>
      </w:tr>
      <w:tr w14:paraId="4AC59E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16" w:type="dxa"/>
            <w:noWrap w:val="0"/>
            <w:vAlign w:val="center"/>
          </w:tcPr>
          <w:p w14:paraId="43720010">
            <w:pPr>
              <w:numPr>
                <w:ilvl w:val="0"/>
                <w:numId w:val="0"/>
              </w:numPr>
              <w:spacing w:before="0"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</w:rPr>
            </w:pPr>
          </w:p>
        </w:tc>
        <w:tc>
          <w:tcPr>
            <w:tcW w:w="1216" w:type="dxa"/>
            <w:noWrap w:val="0"/>
            <w:vAlign w:val="center"/>
          </w:tcPr>
          <w:p w14:paraId="4B2C6E51">
            <w:pPr>
              <w:numPr>
                <w:ilvl w:val="0"/>
                <w:numId w:val="0"/>
              </w:numPr>
              <w:spacing w:before="0"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</w:rPr>
            </w:pPr>
          </w:p>
        </w:tc>
        <w:tc>
          <w:tcPr>
            <w:tcW w:w="1216" w:type="dxa"/>
            <w:noWrap w:val="0"/>
            <w:vAlign w:val="center"/>
          </w:tcPr>
          <w:p w14:paraId="479FD38B">
            <w:pPr>
              <w:numPr>
                <w:ilvl w:val="0"/>
                <w:numId w:val="0"/>
              </w:numPr>
              <w:spacing w:before="0"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</w:rPr>
            </w:pPr>
          </w:p>
        </w:tc>
        <w:tc>
          <w:tcPr>
            <w:tcW w:w="1216" w:type="dxa"/>
            <w:noWrap w:val="0"/>
            <w:vAlign w:val="center"/>
          </w:tcPr>
          <w:p w14:paraId="77053999">
            <w:pPr>
              <w:numPr>
                <w:ilvl w:val="0"/>
                <w:numId w:val="0"/>
              </w:numPr>
              <w:spacing w:before="0"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1DF057CB">
            <w:pPr>
              <w:numPr>
                <w:ilvl w:val="0"/>
                <w:numId w:val="0"/>
              </w:numPr>
              <w:spacing w:before="0"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6433B675">
            <w:pPr>
              <w:numPr>
                <w:ilvl w:val="0"/>
                <w:numId w:val="0"/>
              </w:numPr>
              <w:spacing w:before="0"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3E23D867">
            <w:pPr>
              <w:numPr>
                <w:ilvl w:val="0"/>
                <w:numId w:val="0"/>
              </w:numPr>
              <w:spacing w:before="0"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</w:rPr>
            </w:pPr>
          </w:p>
        </w:tc>
      </w:tr>
      <w:tr w14:paraId="0AC398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16" w:type="dxa"/>
            <w:noWrap w:val="0"/>
            <w:vAlign w:val="center"/>
          </w:tcPr>
          <w:p w14:paraId="6B430FB2">
            <w:pPr>
              <w:numPr>
                <w:ilvl w:val="0"/>
                <w:numId w:val="0"/>
              </w:numPr>
              <w:spacing w:before="0"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</w:rPr>
            </w:pPr>
          </w:p>
        </w:tc>
        <w:tc>
          <w:tcPr>
            <w:tcW w:w="1216" w:type="dxa"/>
            <w:noWrap w:val="0"/>
            <w:vAlign w:val="center"/>
          </w:tcPr>
          <w:p w14:paraId="01458347">
            <w:pPr>
              <w:numPr>
                <w:ilvl w:val="0"/>
                <w:numId w:val="0"/>
              </w:numPr>
              <w:spacing w:before="0"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</w:rPr>
            </w:pPr>
          </w:p>
        </w:tc>
        <w:tc>
          <w:tcPr>
            <w:tcW w:w="1216" w:type="dxa"/>
            <w:noWrap w:val="0"/>
            <w:vAlign w:val="center"/>
          </w:tcPr>
          <w:p w14:paraId="256838CD">
            <w:pPr>
              <w:numPr>
                <w:ilvl w:val="0"/>
                <w:numId w:val="0"/>
              </w:numPr>
              <w:spacing w:before="0"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</w:rPr>
            </w:pPr>
          </w:p>
        </w:tc>
        <w:tc>
          <w:tcPr>
            <w:tcW w:w="1216" w:type="dxa"/>
            <w:noWrap w:val="0"/>
            <w:vAlign w:val="center"/>
          </w:tcPr>
          <w:p w14:paraId="57BE12CB">
            <w:pPr>
              <w:numPr>
                <w:ilvl w:val="0"/>
                <w:numId w:val="0"/>
              </w:numPr>
              <w:spacing w:before="0"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77B03F26">
            <w:pPr>
              <w:numPr>
                <w:ilvl w:val="0"/>
                <w:numId w:val="0"/>
              </w:numPr>
              <w:spacing w:before="0"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280F365B">
            <w:pPr>
              <w:numPr>
                <w:ilvl w:val="0"/>
                <w:numId w:val="0"/>
              </w:numPr>
              <w:spacing w:before="0"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43ACBA38">
            <w:pPr>
              <w:numPr>
                <w:ilvl w:val="0"/>
                <w:numId w:val="0"/>
              </w:numPr>
              <w:spacing w:before="0"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</w:rPr>
            </w:pPr>
          </w:p>
        </w:tc>
      </w:tr>
    </w:tbl>
    <w:p w14:paraId="49946471">
      <w:pPr>
        <w:numPr>
          <w:ilvl w:val="0"/>
          <w:numId w:val="0"/>
        </w:numPr>
        <w:rPr>
          <w:rFonts w:hint="eastAsia" w:ascii="黑体" w:hAnsi="黑体" w:eastAsia="黑体" w:cs="黑体"/>
          <w:b w:val="0"/>
          <w:bCs/>
          <w:sz w:val="32"/>
          <w:szCs w:val="40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6"/>
          <w:szCs w:val="36"/>
          <w:highlight w:val="none"/>
        </w:rPr>
        <w:br w:type="page"/>
      </w:r>
      <w:r>
        <w:rPr>
          <w:rFonts w:hint="eastAsia" w:ascii="黑体" w:hAnsi="黑体" w:eastAsia="黑体" w:cs="黑体"/>
          <w:b w:val="0"/>
          <w:bCs/>
          <w:sz w:val="32"/>
          <w:szCs w:val="40"/>
          <w:lang w:val="en-US" w:eastAsia="zh-CN"/>
        </w:rPr>
        <w:t xml:space="preserve">附表 </w:t>
      </w:r>
      <w:r>
        <w:rPr>
          <w:rFonts w:hint="default" w:ascii="Times New Roman" w:hAnsi="Times New Roman" w:eastAsia="黑体" w:cs="Times New Roman"/>
          <w:b w:val="0"/>
          <w:bCs/>
          <w:sz w:val="32"/>
          <w:szCs w:val="40"/>
          <w:lang w:val="en-US" w:eastAsia="zh-CN"/>
        </w:rPr>
        <w:t>3</w:t>
      </w:r>
    </w:p>
    <w:p w14:paraId="074F006E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firstLine="0" w:firstLineChars="0"/>
        <w:textAlignment w:val="auto"/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</w:pPr>
    </w:p>
    <w:p w14:paraId="24D3632D">
      <w:pPr>
        <w:pStyle w:val="5"/>
        <w:spacing w:before="0" w:after="0" w:line="240" w:lineRule="auto"/>
        <w:jc w:val="center"/>
        <w:rPr>
          <w:rFonts w:hint="eastAsia" w:ascii="黑体" w:hAnsi="黑体" w:eastAsia="黑体" w:cs="黑体"/>
          <w:b w:val="0"/>
          <w:bCs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lang w:val="en-US" w:eastAsia="zh-CN"/>
        </w:rPr>
        <w:t>技术文件和工艺文件清单</w:t>
      </w:r>
    </w:p>
    <w:p w14:paraId="631AEF32">
      <w:pPr>
        <w:numPr>
          <w:ilvl w:val="0"/>
          <w:numId w:val="0"/>
        </w:numPr>
        <w:spacing w:before="0" w:line="240" w:lineRule="auto"/>
        <w:ind w:left="0"/>
        <w:jc w:val="center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6"/>
          <w:szCs w:val="36"/>
          <w:highlight w:val="none"/>
        </w:rPr>
      </w:pPr>
    </w:p>
    <w:tbl>
      <w:tblPr>
        <w:tblStyle w:val="1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7"/>
        <w:gridCol w:w="1565"/>
        <w:gridCol w:w="3859"/>
        <w:gridCol w:w="2131"/>
      </w:tblGrid>
      <w:tr w14:paraId="274564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67" w:type="dxa"/>
            <w:noWrap w:val="0"/>
            <w:vAlign w:val="center"/>
          </w:tcPr>
          <w:p w14:paraId="50425F75">
            <w:pPr>
              <w:widowControl/>
              <w:numPr>
                <w:ilvl w:val="0"/>
                <w:numId w:val="0"/>
              </w:numPr>
              <w:spacing w:before="0"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2"/>
                <w:szCs w:val="2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2"/>
                <w:szCs w:val="22"/>
                <w:highlight w:val="none"/>
                <w:vertAlign w:val="baseline"/>
                <w:lang w:val="en-US" w:eastAsia="zh-CN"/>
              </w:rPr>
              <w:t>序号</w:t>
            </w:r>
          </w:p>
        </w:tc>
        <w:tc>
          <w:tcPr>
            <w:tcW w:w="1565" w:type="dxa"/>
            <w:noWrap w:val="0"/>
            <w:vAlign w:val="center"/>
          </w:tcPr>
          <w:p w14:paraId="5E2E8876">
            <w:pPr>
              <w:widowControl/>
              <w:numPr>
                <w:ilvl w:val="0"/>
                <w:numId w:val="0"/>
              </w:numPr>
              <w:spacing w:before="0"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2"/>
                <w:szCs w:val="2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2"/>
                <w:szCs w:val="22"/>
                <w:highlight w:val="none"/>
                <w:vertAlign w:val="baseline"/>
                <w:lang w:val="en-US" w:eastAsia="zh-CN"/>
              </w:rPr>
              <w:t>产品单元</w:t>
            </w:r>
          </w:p>
        </w:tc>
        <w:tc>
          <w:tcPr>
            <w:tcW w:w="3859" w:type="dxa"/>
            <w:noWrap w:val="0"/>
            <w:vAlign w:val="center"/>
          </w:tcPr>
          <w:p w14:paraId="2B8F0801">
            <w:pPr>
              <w:widowControl/>
              <w:numPr>
                <w:ilvl w:val="0"/>
                <w:numId w:val="0"/>
              </w:numPr>
              <w:spacing w:before="0"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2"/>
                <w:szCs w:val="2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2"/>
                <w:szCs w:val="22"/>
                <w:highlight w:val="none"/>
                <w:vertAlign w:val="baseline"/>
                <w:lang w:val="en-US" w:eastAsia="zh-CN"/>
              </w:rPr>
              <w:t>技术文件和工艺文件名称</w:t>
            </w:r>
          </w:p>
        </w:tc>
        <w:tc>
          <w:tcPr>
            <w:tcW w:w="2131" w:type="dxa"/>
            <w:noWrap w:val="0"/>
            <w:vAlign w:val="center"/>
          </w:tcPr>
          <w:p w14:paraId="09D95490">
            <w:pPr>
              <w:widowControl/>
              <w:numPr>
                <w:ilvl w:val="0"/>
                <w:numId w:val="0"/>
              </w:numPr>
              <w:spacing w:before="0"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2"/>
                <w:szCs w:val="2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2"/>
                <w:szCs w:val="22"/>
                <w:highlight w:val="none"/>
                <w:vertAlign w:val="baseline"/>
                <w:lang w:val="en-US" w:eastAsia="zh-CN"/>
              </w:rPr>
              <w:t>文件编号</w:t>
            </w:r>
          </w:p>
        </w:tc>
      </w:tr>
      <w:tr w14:paraId="272B11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67" w:type="dxa"/>
            <w:noWrap w:val="0"/>
            <w:vAlign w:val="top"/>
          </w:tcPr>
          <w:p w14:paraId="630B3317">
            <w:pPr>
              <w:widowControl/>
              <w:numPr>
                <w:ilvl w:val="0"/>
                <w:numId w:val="0"/>
              </w:numPr>
              <w:spacing w:before="0" w:line="24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2"/>
                <w:szCs w:val="22"/>
                <w:highlight w:val="none"/>
                <w:vertAlign w:val="baseline"/>
              </w:rPr>
            </w:pPr>
          </w:p>
        </w:tc>
        <w:tc>
          <w:tcPr>
            <w:tcW w:w="1565" w:type="dxa"/>
            <w:noWrap w:val="0"/>
            <w:vAlign w:val="top"/>
          </w:tcPr>
          <w:p w14:paraId="7DA11140">
            <w:pPr>
              <w:widowControl/>
              <w:numPr>
                <w:ilvl w:val="0"/>
                <w:numId w:val="0"/>
              </w:numPr>
              <w:spacing w:before="0" w:line="24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2"/>
                <w:szCs w:val="22"/>
                <w:highlight w:val="none"/>
                <w:vertAlign w:val="baseline"/>
              </w:rPr>
            </w:pPr>
          </w:p>
        </w:tc>
        <w:tc>
          <w:tcPr>
            <w:tcW w:w="3859" w:type="dxa"/>
            <w:noWrap w:val="0"/>
            <w:vAlign w:val="top"/>
          </w:tcPr>
          <w:p w14:paraId="38731671">
            <w:pPr>
              <w:widowControl/>
              <w:numPr>
                <w:ilvl w:val="0"/>
                <w:numId w:val="0"/>
              </w:numPr>
              <w:spacing w:before="0" w:line="24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2"/>
                <w:szCs w:val="22"/>
                <w:highlight w:val="none"/>
                <w:vertAlign w:val="baseline"/>
              </w:rPr>
            </w:pPr>
          </w:p>
        </w:tc>
        <w:tc>
          <w:tcPr>
            <w:tcW w:w="2131" w:type="dxa"/>
            <w:noWrap w:val="0"/>
            <w:vAlign w:val="top"/>
          </w:tcPr>
          <w:p w14:paraId="3AE8A2B0">
            <w:pPr>
              <w:widowControl/>
              <w:numPr>
                <w:ilvl w:val="0"/>
                <w:numId w:val="0"/>
              </w:numPr>
              <w:spacing w:before="0" w:line="24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2"/>
                <w:szCs w:val="22"/>
                <w:highlight w:val="none"/>
                <w:vertAlign w:val="baseline"/>
              </w:rPr>
            </w:pPr>
          </w:p>
        </w:tc>
      </w:tr>
      <w:tr w14:paraId="4005CC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67" w:type="dxa"/>
            <w:noWrap w:val="0"/>
            <w:vAlign w:val="top"/>
          </w:tcPr>
          <w:p w14:paraId="48288A76">
            <w:pPr>
              <w:widowControl/>
              <w:numPr>
                <w:ilvl w:val="0"/>
                <w:numId w:val="0"/>
              </w:numPr>
              <w:spacing w:before="0" w:line="24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2"/>
                <w:szCs w:val="22"/>
                <w:highlight w:val="none"/>
                <w:vertAlign w:val="baseline"/>
              </w:rPr>
            </w:pPr>
          </w:p>
        </w:tc>
        <w:tc>
          <w:tcPr>
            <w:tcW w:w="1565" w:type="dxa"/>
            <w:noWrap w:val="0"/>
            <w:vAlign w:val="top"/>
          </w:tcPr>
          <w:p w14:paraId="0DEC4FC2">
            <w:pPr>
              <w:widowControl/>
              <w:numPr>
                <w:ilvl w:val="0"/>
                <w:numId w:val="0"/>
              </w:numPr>
              <w:spacing w:before="0" w:line="24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2"/>
                <w:szCs w:val="22"/>
                <w:highlight w:val="none"/>
                <w:vertAlign w:val="baseline"/>
              </w:rPr>
            </w:pPr>
          </w:p>
        </w:tc>
        <w:tc>
          <w:tcPr>
            <w:tcW w:w="3859" w:type="dxa"/>
            <w:noWrap w:val="0"/>
            <w:vAlign w:val="top"/>
          </w:tcPr>
          <w:p w14:paraId="084CFED8">
            <w:pPr>
              <w:widowControl/>
              <w:numPr>
                <w:ilvl w:val="0"/>
                <w:numId w:val="0"/>
              </w:numPr>
              <w:spacing w:before="0" w:line="24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2"/>
                <w:szCs w:val="22"/>
                <w:highlight w:val="none"/>
                <w:vertAlign w:val="baseline"/>
              </w:rPr>
            </w:pPr>
          </w:p>
        </w:tc>
        <w:tc>
          <w:tcPr>
            <w:tcW w:w="2131" w:type="dxa"/>
            <w:noWrap w:val="0"/>
            <w:vAlign w:val="top"/>
          </w:tcPr>
          <w:p w14:paraId="45DB0569">
            <w:pPr>
              <w:widowControl/>
              <w:numPr>
                <w:ilvl w:val="0"/>
                <w:numId w:val="0"/>
              </w:numPr>
              <w:spacing w:before="0" w:line="24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2"/>
                <w:szCs w:val="22"/>
                <w:highlight w:val="none"/>
                <w:vertAlign w:val="baseline"/>
              </w:rPr>
            </w:pPr>
          </w:p>
        </w:tc>
      </w:tr>
      <w:tr w14:paraId="034E73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67" w:type="dxa"/>
            <w:noWrap w:val="0"/>
            <w:vAlign w:val="top"/>
          </w:tcPr>
          <w:p w14:paraId="52670CCE">
            <w:pPr>
              <w:widowControl/>
              <w:numPr>
                <w:ilvl w:val="0"/>
                <w:numId w:val="0"/>
              </w:numPr>
              <w:spacing w:before="0" w:line="24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2"/>
                <w:szCs w:val="22"/>
                <w:highlight w:val="none"/>
                <w:vertAlign w:val="baseline"/>
              </w:rPr>
            </w:pPr>
          </w:p>
        </w:tc>
        <w:tc>
          <w:tcPr>
            <w:tcW w:w="1565" w:type="dxa"/>
            <w:noWrap w:val="0"/>
            <w:vAlign w:val="top"/>
          </w:tcPr>
          <w:p w14:paraId="2023ACD9">
            <w:pPr>
              <w:widowControl/>
              <w:numPr>
                <w:ilvl w:val="0"/>
                <w:numId w:val="0"/>
              </w:numPr>
              <w:spacing w:before="0" w:line="24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2"/>
                <w:szCs w:val="22"/>
                <w:highlight w:val="none"/>
                <w:vertAlign w:val="baseline"/>
              </w:rPr>
            </w:pPr>
          </w:p>
        </w:tc>
        <w:tc>
          <w:tcPr>
            <w:tcW w:w="3859" w:type="dxa"/>
            <w:noWrap w:val="0"/>
            <w:vAlign w:val="top"/>
          </w:tcPr>
          <w:p w14:paraId="1877EF5D">
            <w:pPr>
              <w:widowControl/>
              <w:numPr>
                <w:ilvl w:val="0"/>
                <w:numId w:val="0"/>
              </w:numPr>
              <w:spacing w:before="0" w:line="24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2"/>
                <w:szCs w:val="22"/>
                <w:highlight w:val="none"/>
                <w:vertAlign w:val="baseline"/>
              </w:rPr>
            </w:pPr>
          </w:p>
        </w:tc>
        <w:tc>
          <w:tcPr>
            <w:tcW w:w="2131" w:type="dxa"/>
            <w:noWrap w:val="0"/>
            <w:vAlign w:val="top"/>
          </w:tcPr>
          <w:p w14:paraId="774126F1">
            <w:pPr>
              <w:widowControl/>
              <w:numPr>
                <w:ilvl w:val="0"/>
                <w:numId w:val="0"/>
              </w:numPr>
              <w:spacing w:before="0" w:line="24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2"/>
                <w:szCs w:val="22"/>
                <w:highlight w:val="none"/>
                <w:vertAlign w:val="baseline"/>
              </w:rPr>
            </w:pPr>
          </w:p>
        </w:tc>
      </w:tr>
      <w:tr w14:paraId="165E96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67" w:type="dxa"/>
            <w:noWrap w:val="0"/>
            <w:vAlign w:val="top"/>
          </w:tcPr>
          <w:p w14:paraId="788CBB21">
            <w:pPr>
              <w:widowControl/>
              <w:numPr>
                <w:ilvl w:val="0"/>
                <w:numId w:val="0"/>
              </w:numPr>
              <w:spacing w:before="0" w:line="24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2"/>
                <w:szCs w:val="22"/>
                <w:highlight w:val="none"/>
                <w:vertAlign w:val="baseline"/>
              </w:rPr>
            </w:pPr>
          </w:p>
        </w:tc>
        <w:tc>
          <w:tcPr>
            <w:tcW w:w="1565" w:type="dxa"/>
            <w:noWrap w:val="0"/>
            <w:vAlign w:val="top"/>
          </w:tcPr>
          <w:p w14:paraId="17FCEA61">
            <w:pPr>
              <w:widowControl/>
              <w:numPr>
                <w:ilvl w:val="0"/>
                <w:numId w:val="0"/>
              </w:numPr>
              <w:spacing w:before="0" w:line="24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2"/>
                <w:szCs w:val="22"/>
                <w:highlight w:val="none"/>
                <w:vertAlign w:val="baseline"/>
              </w:rPr>
            </w:pPr>
          </w:p>
        </w:tc>
        <w:tc>
          <w:tcPr>
            <w:tcW w:w="3859" w:type="dxa"/>
            <w:noWrap w:val="0"/>
            <w:vAlign w:val="top"/>
          </w:tcPr>
          <w:p w14:paraId="6F79DE80">
            <w:pPr>
              <w:widowControl/>
              <w:numPr>
                <w:ilvl w:val="0"/>
                <w:numId w:val="0"/>
              </w:numPr>
              <w:spacing w:before="0" w:line="24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2"/>
                <w:szCs w:val="22"/>
                <w:highlight w:val="none"/>
                <w:vertAlign w:val="baseline"/>
              </w:rPr>
            </w:pPr>
          </w:p>
        </w:tc>
        <w:tc>
          <w:tcPr>
            <w:tcW w:w="2131" w:type="dxa"/>
            <w:noWrap w:val="0"/>
            <w:vAlign w:val="top"/>
          </w:tcPr>
          <w:p w14:paraId="1869C1AB">
            <w:pPr>
              <w:widowControl/>
              <w:numPr>
                <w:ilvl w:val="0"/>
                <w:numId w:val="0"/>
              </w:numPr>
              <w:spacing w:before="0" w:line="24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2"/>
                <w:szCs w:val="22"/>
                <w:highlight w:val="none"/>
                <w:vertAlign w:val="baseline"/>
              </w:rPr>
            </w:pPr>
          </w:p>
        </w:tc>
      </w:tr>
      <w:tr w14:paraId="3FD314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67" w:type="dxa"/>
            <w:noWrap w:val="0"/>
            <w:vAlign w:val="top"/>
          </w:tcPr>
          <w:p w14:paraId="5AE49D32">
            <w:pPr>
              <w:widowControl/>
              <w:numPr>
                <w:ilvl w:val="0"/>
                <w:numId w:val="0"/>
              </w:numPr>
              <w:spacing w:before="0" w:line="24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2"/>
                <w:szCs w:val="22"/>
                <w:highlight w:val="none"/>
                <w:vertAlign w:val="baseline"/>
              </w:rPr>
            </w:pPr>
          </w:p>
        </w:tc>
        <w:tc>
          <w:tcPr>
            <w:tcW w:w="1565" w:type="dxa"/>
            <w:noWrap w:val="0"/>
            <w:vAlign w:val="top"/>
          </w:tcPr>
          <w:p w14:paraId="0B5C737E">
            <w:pPr>
              <w:widowControl/>
              <w:numPr>
                <w:ilvl w:val="0"/>
                <w:numId w:val="0"/>
              </w:numPr>
              <w:spacing w:before="0" w:line="24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2"/>
                <w:szCs w:val="22"/>
                <w:highlight w:val="none"/>
                <w:vertAlign w:val="baseline"/>
              </w:rPr>
            </w:pPr>
          </w:p>
        </w:tc>
        <w:tc>
          <w:tcPr>
            <w:tcW w:w="3859" w:type="dxa"/>
            <w:noWrap w:val="0"/>
            <w:vAlign w:val="top"/>
          </w:tcPr>
          <w:p w14:paraId="174524C0">
            <w:pPr>
              <w:widowControl/>
              <w:numPr>
                <w:ilvl w:val="0"/>
                <w:numId w:val="0"/>
              </w:numPr>
              <w:spacing w:before="0" w:line="24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2"/>
                <w:szCs w:val="22"/>
                <w:highlight w:val="none"/>
                <w:vertAlign w:val="baseline"/>
              </w:rPr>
            </w:pPr>
          </w:p>
        </w:tc>
        <w:tc>
          <w:tcPr>
            <w:tcW w:w="2131" w:type="dxa"/>
            <w:noWrap w:val="0"/>
            <w:vAlign w:val="top"/>
          </w:tcPr>
          <w:p w14:paraId="61A0EC09">
            <w:pPr>
              <w:widowControl/>
              <w:numPr>
                <w:ilvl w:val="0"/>
                <w:numId w:val="0"/>
              </w:numPr>
              <w:spacing w:before="0" w:line="24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2"/>
                <w:szCs w:val="22"/>
                <w:highlight w:val="none"/>
                <w:vertAlign w:val="baseline"/>
              </w:rPr>
            </w:pPr>
          </w:p>
        </w:tc>
      </w:tr>
      <w:tr w14:paraId="146C73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67" w:type="dxa"/>
            <w:noWrap w:val="0"/>
            <w:vAlign w:val="top"/>
          </w:tcPr>
          <w:p w14:paraId="7227E321">
            <w:pPr>
              <w:widowControl/>
              <w:numPr>
                <w:ilvl w:val="0"/>
                <w:numId w:val="0"/>
              </w:numPr>
              <w:spacing w:before="0" w:line="24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2"/>
                <w:szCs w:val="22"/>
                <w:highlight w:val="none"/>
                <w:vertAlign w:val="baseline"/>
              </w:rPr>
            </w:pPr>
          </w:p>
        </w:tc>
        <w:tc>
          <w:tcPr>
            <w:tcW w:w="1565" w:type="dxa"/>
            <w:noWrap w:val="0"/>
            <w:vAlign w:val="top"/>
          </w:tcPr>
          <w:p w14:paraId="2CD4487A">
            <w:pPr>
              <w:widowControl/>
              <w:numPr>
                <w:ilvl w:val="0"/>
                <w:numId w:val="0"/>
              </w:numPr>
              <w:spacing w:before="0" w:line="24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2"/>
                <w:szCs w:val="22"/>
                <w:highlight w:val="none"/>
                <w:vertAlign w:val="baseline"/>
              </w:rPr>
            </w:pPr>
          </w:p>
        </w:tc>
        <w:tc>
          <w:tcPr>
            <w:tcW w:w="3859" w:type="dxa"/>
            <w:noWrap w:val="0"/>
            <w:vAlign w:val="top"/>
          </w:tcPr>
          <w:p w14:paraId="6AA00BAD">
            <w:pPr>
              <w:widowControl/>
              <w:numPr>
                <w:ilvl w:val="0"/>
                <w:numId w:val="0"/>
              </w:numPr>
              <w:spacing w:before="0" w:line="24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2"/>
                <w:szCs w:val="22"/>
                <w:highlight w:val="none"/>
                <w:vertAlign w:val="baseline"/>
              </w:rPr>
            </w:pPr>
          </w:p>
        </w:tc>
        <w:tc>
          <w:tcPr>
            <w:tcW w:w="2131" w:type="dxa"/>
            <w:noWrap w:val="0"/>
            <w:vAlign w:val="top"/>
          </w:tcPr>
          <w:p w14:paraId="72FBAAB9">
            <w:pPr>
              <w:widowControl/>
              <w:numPr>
                <w:ilvl w:val="0"/>
                <w:numId w:val="0"/>
              </w:numPr>
              <w:spacing w:before="0" w:line="24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2"/>
                <w:szCs w:val="22"/>
                <w:highlight w:val="none"/>
                <w:vertAlign w:val="baseline"/>
              </w:rPr>
            </w:pPr>
          </w:p>
        </w:tc>
      </w:tr>
      <w:tr w14:paraId="679496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67" w:type="dxa"/>
            <w:noWrap w:val="0"/>
            <w:vAlign w:val="top"/>
          </w:tcPr>
          <w:p w14:paraId="7775D67F">
            <w:pPr>
              <w:widowControl/>
              <w:numPr>
                <w:ilvl w:val="0"/>
                <w:numId w:val="0"/>
              </w:numPr>
              <w:spacing w:before="0" w:line="24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2"/>
                <w:szCs w:val="22"/>
                <w:highlight w:val="none"/>
                <w:vertAlign w:val="baseline"/>
              </w:rPr>
            </w:pPr>
          </w:p>
        </w:tc>
        <w:tc>
          <w:tcPr>
            <w:tcW w:w="1565" w:type="dxa"/>
            <w:noWrap w:val="0"/>
            <w:vAlign w:val="top"/>
          </w:tcPr>
          <w:p w14:paraId="60339484">
            <w:pPr>
              <w:widowControl/>
              <w:numPr>
                <w:ilvl w:val="0"/>
                <w:numId w:val="0"/>
              </w:numPr>
              <w:spacing w:before="0" w:line="24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2"/>
                <w:szCs w:val="22"/>
                <w:highlight w:val="none"/>
                <w:vertAlign w:val="baseline"/>
              </w:rPr>
            </w:pPr>
          </w:p>
        </w:tc>
        <w:tc>
          <w:tcPr>
            <w:tcW w:w="3859" w:type="dxa"/>
            <w:noWrap w:val="0"/>
            <w:vAlign w:val="top"/>
          </w:tcPr>
          <w:p w14:paraId="323F657D">
            <w:pPr>
              <w:widowControl/>
              <w:numPr>
                <w:ilvl w:val="0"/>
                <w:numId w:val="0"/>
              </w:numPr>
              <w:spacing w:before="0" w:line="24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2"/>
                <w:szCs w:val="22"/>
                <w:highlight w:val="none"/>
                <w:vertAlign w:val="baseline"/>
              </w:rPr>
            </w:pPr>
          </w:p>
        </w:tc>
        <w:tc>
          <w:tcPr>
            <w:tcW w:w="2131" w:type="dxa"/>
            <w:noWrap w:val="0"/>
            <w:vAlign w:val="top"/>
          </w:tcPr>
          <w:p w14:paraId="3CEA4577">
            <w:pPr>
              <w:widowControl/>
              <w:numPr>
                <w:ilvl w:val="0"/>
                <w:numId w:val="0"/>
              </w:numPr>
              <w:spacing w:before="0" w:line="24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2"/>
                <w:szCs w:val="22"/>
                <w:highlight w:val="none"/>
                <w:vertAlign w:val="baseline"/>
              </w:rPr>
            </w:pPr>
          </w:p>
        </w:tc>
      </w:tr>
      <w:tr w14:paraId="2330CE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67" w:type="dxa"/>
            <w:noWrap w:val="0"/>
            <w:vAlign w:val="top"/>
          </w:tcPr>
          <w:p w14:paraId="724E6D33">
            <w:pPr>
              <w:widowControl/>
              <w:numPr>
                <w:ilvl w:val="0"/>
                <w:numId w:val="0"/>
              </w:numPr>
              <w:spacing w:before="0" w:line="24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2"/>
                <w:szCs w:val="22"/>
                <w:highlight w:val="none"/>
                <w:vertAlign w:val="baseline"/>
              </w:rPr>
            </w:pPr>
          </w:p>
        </w:tc>
        <w:tc>
          <w:tcPr>
            <w:tcW w:w="1565" w:type="dxa"/>
            <w:noWrap w:val="0"/>
            <w:vAlign w:val="top"/>
          </w:tcPr>
          <w:p w14:paraId="5BBC48DC">
            <w:pPr>
              <w:widowControl/>
              <w:numPr>
                <w:ilvl w:val="0"/>
                <w:numId w:val="0"/>
              </w:numPr>
              <w:spacing w:before="0" w:line="24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2"/>
                <w:szCs w:val="22"/>
                <w:highlight w:val="none"/>
                <w:vertAlign w:val="baseline"/>
              </w:rPr>
            </w:pPr>
          </w:p>
        </w:tc>
        <w:tc>
          <w:tcPr>
            <w:tcW w:w="3859" w:type="dxa"/>
            <w:noWrap w:val="0"/>
            <w:vAlign w:val="top"/>
          </w:tcPr>
          <w:p w14:paraId="2B19AC95">
            <w:pPr>
              <w:widowControl/>
              <w:numPr>
                <w:ilvl w:val="0"/>
                <w:numId w:val="0"/>
              </w:numPr>
              <w:spacing w:before="0" w:line="24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2"/>
                <w:szCs w:val="22"/>
                <w:highlight w:val="none"/>
                <w:vertAlign w:val="baseline"/>
              </w:rPr>
            </w:pPr>
          </w:p>
        </w:tc>
        <w:tc>
          <w:tcPr>
            <w:tcW w:w="2131" w:type="dxa"/>
            <w:noWrap w:val="0"/>
            <w:vAlign w:val="top"/>
          </w:tcPr>
          <w:p w14:paraId="5D1EE701">
            <w:pPr>
              <w:widowControl/>
              <w:numPr>
                <w:ilvl w:val="0"/>
                <w:numId w:val="0"/>
              </w:numPr>
              <w:spacing w:before="0" w:line="24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2"/>
                <w:szCs w:val="22"/>
                <w:highlight w:val="none"/>
                <w:vertAlign w:val="baseline"/>
              </w:rPr>
            </w:pPr>
          </w:p>
        </w:tc>
      </w:tr>
      <w:tr w14:paraId="02A475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67" w:type="dxa"/>
            <w:noWrap w:val="0"/>
            <w:vAlign w:val="top"/>
          </w:tcPr>
          <w:p w14:paraId="2F35C185">
            <w:pPr>
              <w:widowControl/>
              <w:numPr>
                <w:ilvl w:val="0"/>
                <w:numId w:val="0"/>
              </w:numPr>
              <w:spacing w:before="0" w:line="24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2"/>
                <w:szCs w:val="22"/>
                <w:highlight w:val="none"/>
                <w:vertAlign w:val="baseline"/>
              </w:rPr>
            </w:pPr>
          </w:p>
        </w:tc>
        <w:tc>
          <w:tcPr>
            <w:tcW w:w="1565" w:type="dxa"/>
            <w:noWrap w:val="0"/>
            <w:vAlign w:val="top"/>
          </w:tcPr>
          <w:p w14:paraId="79537300">
            <w:pPr>
              <w:widowControl/>
              <w:numPr>
                <w:ilvl w:val="0"/>
                <w:numId w:val="0"/>
              </w:numPr>
              <w:spacing w:before="0" w:line="24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2"/>
                <w:szCs w:val="22"/>
                <w:highlight w:val="none"/>
                <w:vertAlign w:val="baseline"/>
              </w:rPr>
            </w:pPr>
          </w:p>
        </w:tc>
        <w:tc>
          <w:tcPr>
            <w:tcW w:w="3859" w:type="dxa"/>
            <w:noWrap w:val="0"/>
            <w:vAlign w:val="top"/>
          </w:tcPr>
          <w:p w14:paraId="43A3EEAF">
            <w:pPr>
              <w:widowControl/>
              <w:numPr>
                <w:ilvl w:val="0"/>
                <w:numId w:val="0"/>
              </w:numPr>
              <w:spacing w:before="0" w:line="24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2"/>
                <w:szCs w:val="22"/>
                <w:highlight w:val="none"/>
                <w:vertAlign w:val="baseline"/>
              </w:rPr>
            </w:pPr>
          </w:p>
        </w:tc>
        <w:tc>
          <w:tcPr>
            <w:tcW w:w="2131" w:type="dxa"/>
            <w:noWrap w:val="0"/>
            <w:vAlign w:val="top"/>
          </w:tcPr>
          <w:p w14:paraId="647ED45E">
            <w:pPr>
              <w:widowControl/>
              <w:numPr>
                <w:ilvl w:val="0"/>
                <w:numId w:val="0"/>
              </w:numPr>
              <w:spacing w:before="0" w:line="24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2"/>
                <w:szCs w:val="22"/>
                <w:highlight w:val="none"/>
                <w:vertAlign w:val="baseline"/>
              </w:rPr>
            </w:pPr>
          </w:p>
        </w:tc>
      </w:tr>
      <w:tr w14:paraId="589F56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67" w:type="dxa"/>
            <w:noWrap w:val="0"/>
            <w:vAlign w:val="top"/>
          </w:tcPr>
          <w:p w14:paraId="088670F1">
            <w:pPr>
              <w:widowControl/>
              <w:numPr>
                <w:ilvl w:val="0"/>
                <w:numId w:val="0"/>
              </w:numPr>
              <w:spacing w:before="0" w:line="24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2"/>
                <w:szCs w:val="22"/>
                <w:highlight w:val="none"/>
                <w:vertAlign w:val="baseline"/>
              </w:rPr>
            </w:pPr>
          </w:p>
        </w:tc>
        <w:tc>
          <w:tcPr>
            <w:tcW w:w="1565" w:type="dxa"/>
            <w:noWrap w:val="0"/>
            <w:vAlign w:val="top"/>
          </w:tcPr>
          <w:p w14:paraId="105C0379">
            <w:pPr>
              <w:widowControl/>
              <w:numPr>
                <w:ilvl w:val="0"/>
                <w:numId w:val="0"/>
              </w:numPr>
              <w:spacing w:before="0" w:line="24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2"/>
                <w:szCs w:val="22"/>
                <w:highlight w:val="none"/>
                <w:vertAlign w:val="baseline"/>
              </w:rPr>
            </w:pPr>
          </w:p>
        </w:tc>
        <w:tc>
          <w:tcPr>
            <w:tcW w:w="3859" w:type="dxa"/>
            <w:noWrap w:val="0"/>
            <w:vAlign w:val="top"/>
          </w:tcPr>
          <w:p w14:paraId="7F92AA21">
            <w:pPr>
              <w:widowControl/>
              <w:numPr>
                <w:ilvl w:val="0"/>
                <w:numId w:val="0"/>
              </w:numPr>
              <w:spacing w:before="0" w:line="24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2"/>
                <w:szCs w:val="22"/>
                <w:highlight w:val="none"/>
                <w:vertAlign w:val="baseline"/>
              </w:rPr>
            </w:pPr>
          </w:p>
        </w:tc>
        <w:tc>
          <w:tcPr>
            <w:tcW w:w="2131" w:type="dxa"/>
            <w:noWrap w:val="0"/>
            <w:vAlign w:val="top"/>
          </w:tcPr>
          <w:p w14:paraId="1AE89919">
            <w:pPr>
              <w:widowControl/>
              <w:numPr>
                <w:ilvl w:val="0"/>
                <w:numId w:val="0"/>
              </w:numPr>
              <w:spacing w:before="0" w:line="24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2"/>
                <w:szCs w:val="22"/>
                <w:highlight w:val="none"/>
                <w:vertAlign w:val="baseline"/>
              </w:rPr>
            </w:pPr>
          </w:p>
        </w:tc>
      </w:tr>
    </w:tbl>
    <w:p w14:paraId="3958F37A">
      <w:pPr>
        <w:rPr>
          <w:rFonts w:hint="eastAsia" w:ascii="黑体" w:hAnsi="黑体" w:eastAsia="黑体" w:cs="黑体"/>
          <w:b w:val="0"/>
          <w:bCs/>
          <w:sz w:val="32"/>
          <w:szCs w:val="40"/>
          <w:lang w:val="en-US" w:eastAsia="zh-CN"/>
        </w:rPr>
      </w:pPr>
      <w:r>
        <w:rPr>
          <w:highlight w:val="none"/>
        </w:rPr>
        <w:br w:type="page"/>
      </w:r>
      <w:r>
        <w:rPr>
          <w:rFonts w:hint="eastAsia" w:ascii="黑体" w:hAnsi="黑体" w:eastAsia="黑体" w:cs="黑体"/>
          <w:b w:val="0"/>
          <w:bCs/>
          <w:sz w:val="32"/>
          <w:szCs w:val="40"/>
          <w:lang w:val="en-US" w:eastAsia="zh-CN"/>
        </w:rPr>
        <w:t xml:space="preserve">附表 </w:t>
      </w:r>
      <w:r>
        <w:rPr>
          <w:rFonts w:hint="default" w:ascii="Times New Roman" w:hAnsi="Times New Roman" w:eastAsia="黑体" w:cs="Times New Roman"/>
          <w:b w:val="0"/>
          <w:bCs/>
          <w:sz w:val="32"/>
          <w:szCs w:val="40"/>
          <w:lang w:val="en-US" w:eastAsia="zh-CN"/>
        </w:rPr>
        <w:t>4</w:t>
      </w:r>
    </w:p>
    <w:p w14:paraId="3EE75B54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firstLine="0" w:firstLineChars="0"/>
        <w:textAlignment w:val="auto"/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</w:pPr>
    </w:p>
    <w:p w14:paraId="6767B726">
      <w:pPr>
        <w:pStyle w:val="5"/>
        <w:spacing w:before="0" w:after="0" w:line="240" w:lineRule="auto"/>
        <w:jc w:val="center"/>
        <w:rPr>
          <w:rFonts w:hint="eastAsia" w:ascii="黑体" w:hAnsi="黑体" w:eastAsia="黑体" w:cs="黑体"/>
          <w:b w:val="0"/>
          <w:bCs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lang w:eastAsia="zh-CN"/>
        </w:rPr>
        <w:t>关键岗位</w:t>
      </w:r>
      <w:r>
        <w:rPr>
          <w:rFonts w:hint="eastAsia" w:ascii="黑体" w:hAnsi="黑体" w:eastAsia="黑体" w:cs="黑体"/>
          <w:b w:val="0"/>
          <w:bCs/>
          <w:lang w:val="en-US" w:eastAsia="zh-CN"/>
        </w:rPr>
        <w:t>专业技术人员清单</w:t>
      </w:r>
    </w:p>
    <w:p w14:paraId="10597433">
      <w:pPr>
        <w:numPr>
          <w:ilvl w:val="0"/>
          <w:numId w:val="0"/>
        </w:numPr>
        <w:spacing w:before="0" w:line="240" w:lineRule="auto"/>
        <w:ind w:left="0"/>
        <w:jc w:val="center"/>
        <w:rPr>
          <w:rFonts w:hint="eastAsia" w:ascii="黑体" w:hAnsi="黑体" w:eastAsia="黑体" w:cs="黑体"/>
          <w:b w:val="0"/>
          <w:bCs w:val="0"/>
          <w:color w:val="auto"/>
          <w:kern w:val="0"/>
          <w:sz w:val="36"/>
          <w:szCs w:val="36"/>
          <w:highlight w:val="none"/>
          <w:lang w:val="en-US" w:eastAsia="zh-CN"/>
        </w:rPr>
      </w:pPr>
    </w:p>
    <w:p w14:paraId="59CC84EA">
      <w:pPr>
        <w:spacing w:line="86" w:lineRule="exact"/>
        <w:rPr>
          <w:highlight w:val="none"/>
        </w:rPr>
      </w:pPr>
    </w:p>
    <w:tbl>
      <w:tblPr>
        <w:tblStyle w:val="1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6"/>
        <w:gridCol w:w="900"/>
        <w:gridCol w:w="840"/>
        <w:gridCol w:w="1035"/>
        <w:gridCol w:w="1243"/>
        <w:gridCol w:w="767"/>
        <w:gridCol w:w="1127"/>
        <w:gridCol w:w="1228"/>
        <w:gridCol w:w="666"/>
      </w:tblGrid>
      <w:tr w14:paraId="3CA848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16" w:type="dxa"/>
            <w:noWrap w:val="0"/>
            <w:vAlign w:val="center"/>
          </w:tcPr>
          <w:p w14:paraId="03A34298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  <w:lang w:val="en-US" w:eastAsia="zh-CN"/>
              </w:rPr>
              <w:t>序号</w:t>
            </w:r>
          </w:p>
        </w:tc>
        <w:tc>
          <w:tcPr>
            <w:tcW w:w="900" w:type="dxa"/>
            <w:noWrap w:val="0"/>
            <w:vAlign w:val="center"/>
          </w:tcPr>
          <w:p w14:paraId="74BB4D13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  <w:lang w:val="en-US" w:eastAsia="zh-CN"/>
              </w:rPr>
              <w:t>姓名</w:t>
            </w:r>
          </w:p>
        </w:tc>
        <w:tc>
          <w:tcPr>
            <w:tcW w:w="840" w:type="dxa"/>
            <w:noWrap w:val="0"/>
            <w:vAlign w:val="center"/>
          </w:tcPr>
          <w:p w14:paraId="66C90151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  <w:lang w:val="en-US" w:eastAsia="zh-CN"/>
              </w:rPr>
              <w:t>性别</w:t>
            </w:r>
          </w:p>
        </w:tc>
        <w:tc>
          <w:tcPr>
            <w:tcW w:w="1035" w:type="dxa"/>
            <w:noWrap w:val="0"/>
            <w:vAlign w:val="center"/>
          </w:tcPr>
          <w:p w14:paraId="19E75749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  <w:lang w:val="en-US" w:eastAsia="zh-CN"/>
              </w:rPr>
              <w:t>岗位</w:t>
            </w:r>
          </w:p>
        </w:tc>
        <w:tc>
          <w:tcPr>
            <w:tcW w:w="1243" w:type="dxa"/>
            <w:noWrap w:val="0"/>
            <w:vAlign w:val="center"/>
          </w:tcPr>
          <w:p w14:paraId="07F043C7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  <w:lang w:val="en-US" w:eastAsia="zh-CN"/>
              </w:rPr>
              <w:t>职务/职称</w:t>
            </w:r>
          </w:p>
        </w:tc>
        <w:tc>
          <w:tcPr>
            <w:tcW w:w="767" w:type="dxa"/>
            <w:noWrap w:val="0"/>
            <w:vAlign w:val="center"/>
          </w:tcPr>
          <w:p w14:paraId="5340992C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  <w:lang w:val="en-US" w:eastAsia="zh-CN"/>
              </w:rPr>
              <w:t>学历</w:t>
            </w:r>
          </w:p>
        </w:tc>
        <w:tc>
          <w:tcPr>
            <w:tcW w:w="1127" w:type="dxa"/>
            <w:noWrap w:val="0"/>
            <w:vAlign w:val="center"/>
          </w:tcPr>
          <w:p w14:paraId="3EDC8AD3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  <w:lang w:val="en-US" w:eastAsia="zh-CN"/>
              </w:rPr>
              <w:t>所学专业</w:t>
            </w:r>
          </w:p>
        </w:tc>
        <w:tc>
          <w:tcPr>
            <w:tcW w:w="1228" w:type="dxa"/>
            <w:noWrap w:val="0"/>
            <w:vAlign w:val="center"/>
          </w:tcPr>
          <w:p w14:paraId="24CCFDEA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  <w:lang w:val="en-US" w:eastAsia="zh-CN"/>
              </w:rPr>
              <w:t>身份证号</w:t>
            </w:r>
          </w:p>
        </w:tc>
        <w:tc>
          <w:tcPr>
            <w:tcW w:w="666" w:type="dxa"/>
            <w:noWrap w:val="0"/>
            <w:vAlign w:val="center"/>
          </w:tcPr>
          <w:p w14:paraId="3A7F7B05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  <w:lang w:val="en-US" w:eastAsia="zh-CN"/>
              </w:rPr>
              <w:t>备注</w:t>
            </w:r>
          </w:p>
        </w:tc>
      </w:tr>
      <w:tr w14:paraId="1FBE55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16" w:type="dxa"/>
            <w:noWrap w:val="0"/>
            <w:vAlign w:val="top"/>
          </w:tcPr>
          <w:p w14:paraId="2FF09140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900" w:type="dxa"/>
            <w:noWrap w:val="0"/>
            <w:vAlign w:val="top"/>
          </w:tcPr>
          <w:p w14:paraId="51D68894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0" w:type="dxa"/>
            <w:noWrap w:val="0"/>
            <w:vAlign w:val="top"/>
          </w:tcPr>
          <w:p w14:paraId="215F16E5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035" w:type="dxa"/>
            <w:noWrap w:val="0"/>
            <w:vAlign w:val="top"/>
          </w:tcPr>
          <w:p w14:paraId="116E060C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43" w:type="dxa"/>
            <w:noWrap w:val="0"/>
            <w:vAlign w:val="top"/>
          </w:tcPr>
          <w:p w14:paraId="3C0A5BD8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67" w:type="dxa"/>
            <w:noWrap w:val="0"/>
            <w:vAlign w:val="top"/>
          </w:tcPr>
          <w:p w14:paraId="14F8ABD4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27" w:type="dxa"/>
            <w:noWrap w:val="0"/>
            <w:vAlign w:val="top"/>
          </w:tcPr>
          <w:p w14:paraId="0BD76D8A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28" w:type="dxa"/>
            <w:noWrap w:val="0"/>
            <w:vAlign w:val="top"/>
          </w:tcPr>
          <w:p w14:paraId="54F67B47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666" w:type="dxa"/>
            <w:noWrap w:val="0"/>
            <w:vAlign w:val="top"/>
          </w:tcPr>
          <w:p w14:paraId="73AA2F76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  <w:lang w:val="en-US" w:eastAsia="zh-CN"/>
              </w:rPr>
            </w:pPr>
          </w:p>
        </w:tc>
      </w:tr>
      <w:tr w14:paraId="0D1E87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16" w:type="dxa"/>
            <w:noWrap w:val="0"/>
            <w:vAlign w:val="top"/>
          </w:tcPr>
          <w:p w14:paraId="3C047707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900" w:type="dxa"/>
            <w:noWrap w:val="0"/>
            <w:vAlign w:val="top"/>
          </w:tcPr>
          <w:p w14:paraId="042133C0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0" w:type="dxa"/>
            <w:noWrap w:val="0"/>
            <w:vAlign w:val="top"/>
          </w:tcPr>
          <w:p w14:paraId="1C230AE9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035" w:type="dxa"/>
            <w:noWrap w:val="0"/>
            <w:vAlign w:val="top"/>
          </w:tcPr>
          <w:p w14:paraId="7065C7BF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43" w:type="dxa"/>
            <w:noWrap w:val="0"/>
            <w:vAlign w:val="top"/>
          </w:tcPr>
          <w:p w14:paraId="2DECAF10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67" w:type="dxa"/>
            <w:noWrap w:val="0"/>
            <w:vAlign w:val="top"/>
          </w:tcPr>
          <w:p w14:paraId="5EBEEBB5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27" w:type="dxa"/>
            <w:noWrap w:val="0"/>
            <w:vAlign w:val="top"/>
          </w:tcPr>
          <w:p w14:paraId="03D5FA63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28" w:type="dxa"/>
            <w:noWrap w:val="0"/>
            <w:vAlign w:val="top"/>
          </w:tcPr>
          <w:p w14:paraId="4D8AF1A1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666" w:type="dxa"/>
            <w:noWrap w:val="0"/>
            <w:vAlign w:val="top"/>
          </w:tcPr>
          <w:p w14:paraId="535EC5AF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  <w:lang w:val="en-US" w:eastAsia="zh-CN"/>
              </w:rPr>
            </w:pPr>
          </w:p>
        </w:tc>
      </w:tr>
      <w:tr w14:paraId="5A3DC9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16" w:type="dxa"/>
            <w:noWrap w:val="0"/>
            <w:vAlign w:val="top"/>
          </w:tcPr>
          <w:p w14:paraId="23803032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900" w:type="dxa"/>
            <w:noWrap w:val="0"/>
            <w:vAlign w:val="top"/>
          </w:tcPr>
          <w:p w14:paraId="75F2CE3A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0" w:type="dxa"/>
            <w:noWrap w:val="0"/>
            <w:vAlign w:val="top"/>
          </w:tcPr>
          <w:p w14:paraId="108AE52B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035" w:type="dxa"/>
            <w:noWrap w:val="0"/>
            <w:vAlign w:val="top"/>
          </w:tcPr>
          <w:p w14:paraId="2E0D7C84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43" w:type="dxa"/>
            <w:noWrap w:val="0"/>
            <w:vAlign w:val="top"/>
          </w:tcPr>
          <w:p w14:paraId="1AD0FFE2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67" w:type="dxa"/>
            <w:noWrap w:val="0"/>
            <w:vAlign w:val="top"/>
          </w:tcPr>
          <w:p w14:paraId="52C05C9B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27" w:type="dxa"/>
            <w:noWrap w:val="0"/>
            <w:vAlign w:val="top"/>
          </w:tcPr>
          <w:p w14:paraId="78615769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28" w:type="dxa"/>
            <w:noWrap w:val="0"/>
            <w:vAlign w:val="top"/>
          </w:tcPr>
          <w:p w14:paraId="3AD0D7A5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666" w:type="dxa"/>
            <w:noWrap w:val="0"/>
            <w:vAlign w:val="top"/>
          </w:tcPr>
          <w:p w14:paraId="560A3593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  <w:lang w:val="en-US" w:eastAsia="zh-CN"/>
              </w:rPr>
            </w:pPr>
          </w:p>
        </w:tc>
      </w:tr>
      <w:tr w14:paraId="0DF1FC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16" w:type="dxa"/>
            <w:noWrap w:val="0"/>
            <w:vAlign w:val="top"/>
          </w:tcPr>
          <w:p w14:paraId="4344F970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900" w:type="dxa"/>
            <w:noWrap w:val="0"/>
            <w:vAlign w:val="top"/>
          </w:tcPr>
          <w:p w14:paraId="0090D761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0" w:type="dxa"/>
            <w:noWrap w:val="0"/>
            <w:vAlign w:val="top"/>
          </w:tcPr>
          <w:p w14:paraId="1E51ED83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035" w:type="dxa"/>
            <w:noWrap w:val="0"/>
            <w:vAlign w:val="top"/>
          </w:tcPr>
          <w:p w14:paraId="0AD888F9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43" w:type="dxa"/>
            <w:noWrap w:val="0"/>
            <w:vAlign w:val="top"/>
          </w:tcPr>
          <w:p w14:paraId="2B7933C9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67" w:type="dxa"/>
            <w:noWrap w:val="0"/>
            <w:vAlign w:val="top"/>
          </w:tcPr>
          <w:p w14:paraId="38863D18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27" w:type="dxa"/>
            <w:noWrap w:val="0"/>
            <w:vAlign w:val="top"/>
          </w:tcPr>
          <w:p w14:paraId="2AD75774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28" w:type="dxa"/>
            <w:noWrap w:val="0"/>
            <w:vAlign w:val="top"/>
          </w:tcPr>
          <w:p w14:paraId="55C7A1E0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666" w:type="dxa"/>
            <w:noWrap w:val="0"/>
            <w:vAlign w:val="top"/>
          </w:tcPr>
          <w:p w14:paraId="7E1368F4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  <w:lang w:val="en-US" w:eastAsia="zh-CN"/>
              </w:rPr>
            </w:pPr>
          </w:p>
        </w:tc>
      </w:tr>
      <w:tr w14:paraId="0F9B9D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16" w:type="dxa"/>
            <w:noWrap w:val="0"/>
            <w:vAlign w:val="top"/>
          </w:tcPr>
          <w:p w14:paraId="552CB458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900" w:type="dxa"/>
            <w:noWrap w:val="0"/>
            <w:vAlign w:val="top"/>
          </w:tcPr>
          <w:p w14:paraId="2734D9A5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0" w:type="dxa"/>
            <w:noWrap w:val="0"/>
            <w:vAlign w:val="top"/>
          </w:tcPr>
          <w:p w14:paraId="3D202116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035" w:type="dxa"/>
            <w:noWrap w:val="0"/>
            <w:vAlign w:val="top"/>
          </w:tcPr>
          <w:p w14:paraId="62CADC79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43" w:type="dxa"/>
            <w:noWrap w:val="0"/>
            <w:vAlign w:val="top"/>
          </w:tcPr>
          <w:p w14:paraId="761BE7E7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67" w:type="dxa"/>
            <w:noWrap w:val="0"/>
            <w:vAlign w:val="top"/>
          </w:tcPr>
          <w:p w14:paraId="61559BA2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27" w:type="dxa"/>
            <w:noWrap w:val="0"/>
            <w:vAlign w:val="top"/>
          </w:tcPr>
          <w:p w14:paraId="42A4A21C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28" w:type="dxa"/>
            <w:noWrap w:val="0"/>
            <w:vAlign w:val="top"/>
          </w:tcPr>
          <w:p w14:paraId="7EB1BCC2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666" w:type="dxa"/>
            <w:noWrap w:val="0"/>
            <w:vAlign w:val="top"/>
          </w:tcPr>
          <w:p w14:paraId="406811F0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  <w:lang w:val="en-US" w:eastAsia="zh-CN"/>
              </w:rPr>
            </w:pPr>
          </w:p>
        </w:tc>
      </w:tr>
      <w:tr w14:paraId="09A516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16" w:type="dxa"/>
            <w:noWrap w:val="0"/>
            <w:vAlign w:val="top"/>
          </w:tcPr>
          <w:p w14:paraId="67430731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900" w:type="dxa"/>
            <w:noWrap w:val="0"/>
            <w:vAlign w:val="top"/>
          </w:tcPr>
          <w:p w14:paraId="49013760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0" w:type="dxa"/>
            <w:noWrap w:val="0"/>
            <w:vAlign w:val="top"/>
          </w:tcPr>
          <w:p w14:paraId="0D2EC321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035" w:type="dxa"/>
            <w:noWrap w:val="0"/>
            <w:vAlign w:val="top"/>
          </w:tcPr>
          <w:p w14:paraId="2E6F4FEE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43" w:type="dxa"/>
            <w:noWrap w:val="0"/>
            <w:vAlign w:val="top"/>
          </w:tcPr>
          <w:p w14:paraId="572B3A60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67" w:type="dxa"/>
            <w:noWrap w:val="0"/>
            <w:vAlign w:val="top"/>
          </w:tcPr>
          <w:p w14:paraId="62A625EC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27" w:type="dxa"/>
            <w:noWrap w:val="0"/>
            <w:vAlign w:val="top"/>
          </w:tcPr>
          <w:p w14:paraId="2846D3BF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28" w:type="dxa"/>
            <w:noWrap w:val="0"/>
            <w:vAlign w:val="top"/>
          </w:tcPr>
          <w:p w14:paraId="50EECDE0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666" w:type="dxa"/>
            <w:noWrap w:val="0"/>
            <w:vAlign w:val="top"/>
          </w:tcPr>
          <w:p w14:paraId="08EDDD3C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  <w:lang w:val="en-US" w:eastAsia="zh-CN"/>
              </w:rPr>
            </w:pPr>
          </w:p>
        </w:tc>
      </w:tr>
      <w:tr w14:paraId="3FED69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16" w:type="dxa"/>
            <w:noWrap w:val="0"/>
            <w:vAlign w:val="top"/>
          </w:tcPr>
          <w:p w14:paraId="101BACF8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900" w:type="dxa"/>
            <w:noWrap w:val="0"/>
            <w:vAlign w:val="top"/>
          </w:tcPr>
          <w:p w14:paraId="14FB801B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0" w:type="dxa"/>
            <w:noWrap w:val="0"/>
            <w:vAlign w:val="top"/>
          </w:tcPr>
          <w:p w14:paraId="64F2826C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035" w:type="dxa"/>
            <w:noWrap w:val="0"/>
            <w:vAlign w:val="top"/>
          </w:tcPr>
          <w:p w14:paraId="380300AA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43" w:type="dxa"/>
            <w:noWrap w:val="0"/>
            <w:vAlign w:val="top"/>
          </w:tcPr>
          <w:p w14:paraId="73FFA631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67" w:type="dxa"/>
            <w:noWrap w:val="0"/>
            <w:vAlign w:val="top"/>
          </w:tcPr>
          <w:p w14:paraId="278FEC96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27" w:type="dxa"/>
            <w:noWrap w:val="0"/>
            <w:vAlign w:val="top"/>
          </w:tcPr>
          <w:p w14:paraId="06DDD743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28" w:type="dxa"/>
            <w:noWrap w:val="0"/>
            <w:vAlign w:val="top"/>
          </w:tcPr>
          <w:p w14:paraId="2A0F1839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666" w:type="dxa"/>
            <w:noWrap w:val="0"/>
            <w:vAlign w:val="top"/>
          </w:tcPr>
          <w:p w14:paraId="4748106C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  <w:lang w:val="en-US" w:eastAsia="zh-CN"/>
              </w:rPr>
            </w:pPr>
          </w:p>
        </w:tc>
      </w:tr>
      <w:tr w14:paraId="5A3470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16" w:type="dxa"/>
            <w:noWrap w:val="0"/>
            <w:vAlign w:val="top"/>
          </w:tcPr>
          <w:p w14:paraId="3B0A2ED8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900" w:type="dxa"/>
            <w:noWrap w:val="0"/>
            <w:vAlign w:val="top"/>
          </w:tcPr>
          <w:p w14:paraId="0754D087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0" w:type="dxa"/>
            <w:noWrap w:val="0"/>
            <w:vAlign w:val="top"/>
          </w:tcPr>
          <w:p w14:paraId="5599DA03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035" w:type="dxa"/>
            <w:noWrap w:val="0"/>
            <w:vAlign w:val="top"/>
          </w:tcPr>
          <w:p w14:paraId="72F1E65D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43" w:type="dxa"/>
            <w:noWrap w:val="0"/>
            <w:vAlign w:val="top"/>
          </w:tcPr>
          <w:p w14:paraId="06582285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67" w:type="dxa"/>
            <w:noWrap w:val="0"/>
            <w:vAlign w:val="top"/>
          </w:tcPr>
          <w:p w14:paraId="6CA07574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27" w:type="dxa"/>
            <w:noWrap w:val="0"/>
            <w:vAlign w:val="top"/>
          </w:tcPr>
          <w:p w14:paraId="4AEAACC6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28" w:type="dxa"/>
            <w:noWrap w:val="0"/>
            <w:vAlign w:val="top"/>
          </w:tcPr>
          <w:p w14:paraId="2DCD8BFB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666" w:type="dxa"/>
            <w:noWrap w:val="0"/>
            <w:vAlign w:val="top"/>
          </w:tcPr>
          <w:p w14:paraId="04A7D48D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  <w:lang w:val="en-US" w:eastAsia="zh-CN"/>
              </w:rPr>
            </w:pPr>
          </w:p>
        </w:tc>
      </w:tr>
      <w:tr w14:paraId="0D3F17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16" w:type="dxa"/>
            <w:noWrap w:val="0"/>
            <w:vAlign w:val="top"/>
          </w:tcPr>
          <w:p w14:paraId="0CE56571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900" w:type="dxa"/>
            <w:noWrap w:val="0"/>
            <w:vAlign w:val="top"/>
          </w:tcPr>
          <w:p w14:paraId="215D300A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0" w:type="dxa"/>
            <w:noWrap w:val="0"/>
            <w:vAlign w:val="top"/>
          </w:tcPr>
          <w:p w14:paraId="05CB3E2A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035" w:type="dxa"/>
            <w:noWrap w:val="0"/>
            <w:vAlign w:val="top"/>
          </w:tcPr>
          <w:p w14:paraId="27BBEC29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43" w:type="dxa"/>
            <w:noWrap w:val="0"/>
            <w:vAlign w:val="top"/>
          </w:tcPr>
          <w:p w14:paraId="6F331C96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67" w:type="dxa"/>
            <w:noWrap w:val="0"/>
            <w:vAlign w:val="top"/>
          </w:tcPr>
          <w:p w14:paraId="5B90BE2E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27" w:type="dxa"/>
            <w:noWrap w:val="0"/>
            <w:vAlign w:val="top"/>
          </w:tcPr>
          <w:p w14:paraId="036E3DAD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28" w:type="dxa"/>
            <w:noWrap w:val="0"/>
            <w:vAlign w:val="top"/>
          </w:tcPr>
          <w:p w14:paraId="76070913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666" w:type="dxa"/>
            <w:noWrap w:val="0"/>
            <w:vAlign w:val="top"/>
          </w:tcPr>
          <w:p w14:paraId="13707FFB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  <w:lang w:val="en-US" w:eastAsia="zh-CN"/>
              </w:rPr>
            </w:pPr>
          </w:p>
        </w:tc>
      </w:tr>
      <w:tr w14:paraId="7D8165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16" w:type="dxa"/>
            <w:noWrap w:val="0"/>
            <w:vAlign w:val="top"/>
          </w:tcPr>
          <w:p w14:paraId="392E3717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900" w:type="dxa"/>
            <w:noWrap w:val="0"/>
            <w:vAlign w:val="top"/>
          </w:tcPr>
          <w:p w14:paraId="7933BDA8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0" w:type="dxa"/>
            <w:noWrap w:val="0"/>
            <w:vAlign w:val="top"/>
          </w:tcPr>
          <w:p w14:paraId="5430D047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035" w:type="dxa"/>
            <w:noWrap w:val="0"/>
            <w:vAlign w:val="top"/>
          </w:tcPr>
          <w:p w14:paraId="469CBC3A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43" w:type="dxa"/>
            <w:noWrap w:val="0"/>
            <w:vAlign w:val="top"/>
          </w:tcPr>
          <w:p w14:paraId="4718F737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67" w:type="dxa"/>
            <w:noWrap w:val="0"/>
            <w:vAlign w:val="top"/>
          </w:tcPr>
          <w:p w14:paraId="4A8497FD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27" w:type="dxa"/>
            <w:noWrap w:val="0"/>
            <w:vAlign w:val="top"/>
          </w:tcPr>
          <w:p w14:paraId="5823CD9F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28" w:type="dxa"/>
            <w:noWrap w:val="0"/>
            <w:vAlign w:val="top"/>
          </w:tcPr>
          <w:p w14:paraId="7E973A93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666" w:type="dxa"/>
            <w:noWrap w:val="0"/>
            <w:vAlign w:val="top"/>
          </w:tcPr>
          <w:p w14:paraId="703152F7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vertAlign w:val="baseline"/>
                <w:lang w:val="en-US" w:eastAsia="zh-CN"/>
              </w:rPr>
            </w:pPr>
          </w:p>
        </w:tc>
      </w:tr>
    </w:tbl>
    <w:p w14:paraId="008E0CD9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firstLine="0" w:firstLineChars="0"/>
        <w:textAlignment w:val="auto"/>
        <w:rPr>
          <w:rFonts w:hint="eastAsia" w:ascii="宋体" w:hAnsi="宋体" w:eastAsia="宋体" w:cs="宋体"/>
          <w:sz w:val="22"/>
          <w:szCs w:val="22"/>
          <w:highlight w:val="none"/>
          <w:lang w:val="en-US" w:eastAsia="zh-CN"/>
        </w:rPr>
      </w:pPr>
    </w:p>
    <w:p w14:paraId="39EAE1AD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firstLine="0" w:firstLineChars="0"/>
        <w:textAlignment w:val="auto"/>
        <w:rPr>
          <w:rFonts w:hint="eastAsia" w:ascii="宋体" w:hAnsi="宋体" w:eastAsia="宋体" w:cs="宋体"/>
          <w:sz w:val="22"/>
          <w:szCs w:val="22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2"/>
          <w:szCs w:val="22"/>
          <w:highlight w:val="none"/>
          <w:lang w:val="en-US" w:eastAsia="zh-CN"/>
        </w:rPr>
        <w:t>注：最高管理者、质量安全总监、质量安全员、技术人员、检验检测人员、关键工序操作工、质量控制点操作工等，均应列入此表。</w:t>
      </w:r>
    </w:p>
    <w:p w14:paraId="4AEB9A7C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firstLine="0" w:firstLineChars="0"/>
        <w:textAlignment w:val="auto"/>
        <w:rPr>
          <w:rFonts w:hint="eastAsia" w:ascii="宋体" w:hAnsi="宋体" w:eastAsia="宋体" w:cs="宋体"/>
          <w:sz w:val="22"/>
          <w:szCs w:val="22"/>
          <w:highlight w:val="none"/>
          <w:lang w:val="en-US" w:eastAsia="zh-CN"/>
        </w:rPr>
      </w:pPr>
    </w:p>
    <w:p w14:paraId="24DFB135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firstLine="0" w:firstLineChars="0"/>
        <w:textAlignment w:val="auto"/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  <w:sectPr>
          <w:headerReference r:id="rId6" w:type="default"/>
          <w:footerReference r:id="rId7" w:type="default"/>
          <w:pgSz w:w="11906" w:h="16838"/>
          <w:pgMar w:top="1701" w:right="1587" w:bottom="1587" w:left="1587" w:header="851" w:footer="992" w:gutter="0"/>
          <w:pgNumType w:fmt="decimal"/>
          <w:cols w:space="720" w:num="1"/>
          <w:docGrid w:type="lines" w:linePitch="312" w:charSpace="0"/>
        </w:sectPr>
      </w:pPr>
    </w:p>
    <w:p w14:paraId="79EC61F0">
      <w:pPr>
        <w:pStyle w:val="4"/>
        <w:spacing w:before="0" w:after="0" w:line="240" w:lineRule="auto"/>
        <w:jc w:val="center"/>
        <w:rPr>
          <w:rFonts w:hint="eastAsia" w:ascii="黑体" w:hAnsi="黑体" w:eastAsia="黑体" w:cs="黑体"/>
          <w:b w:val="0"/>
          <w:color w:val="auto"/>
          <w:kern w:val="0"/>
          <w:sz w:val="36"/>
          <w:szCs w:val="36"/>
          <w:highlight w:val="none"/>
        </w:rPr>
      </w:pPr>
      <w:r>
        <w:rPr>
          <w:rFonts w:hint="eastAsia" w:ascii="黑体" w:hAnsi="黑体" w:eastAsia="黑体" w:cs="黑体"/>
          <w:b w:val="0"/>
          <w:color w:val="auto"/>
          <w:kern w:val="0"/>
          <w:sz w:val="36"/>
          <w:szCs w:val="36"/>
          <w:highlight w:val="none"/>
        </w:rPr>
        <w:t>三、主管部门审核意见表</w:t>
      </w:r>
    </w:p>
    <w:p w14:paraId="7703AA31">
      <w:pPr>
        <w:spacing w:before="88"/>
        <w:rPr>
          <w:highlight w:val="none"/>
        </w:rPr>
      </w:pPr>
    </w:p>
    <w:tbl>
      <w:tblPr>
        <w:tblStyle w:val="56"/>
        <w:tblW w:w="0" w:type="auto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66"/>
        <w:gridCol w:w="6744"/>
      </w:tblGrid>
      <w:tr w14:paraId="4B0351E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6" w:hRule="atLeast"/>
        </w:trPr>
        <w:tc>
          <w:tcPr>
            <w:tcW w:w="1566" w:type="dxa"/>
            <w:noWrap w:val="0"/>
            <w:vAlign w:val="center"/>
          </w:tcPr>
          <w:p w14:paraId="52E232DB">
            <w:pPr>
              <w:spacing w:before="103" w:line="201" w:lineRule="auto"/>
              <w:ind w:left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32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pacing w:val="0"/>
                <w:sz w:val="24"/>
                <w:szCs w:val="32"/>
                <w:highlight w:val="none"/>
              </w:rPr>
              <w:t>企业名称</w:t>
            </w:r>
          </w:p>
        </w:tc>
        <w:tc>
          <w:tcPr>
            <w:tcW w:w="6744" w:type="dxa"/>
            <w:noWrap w:val="0"/>
            <w:vAlign w:val="center"/>
          </w:tcPr>
          <w:p w14:paraId="3181F9CE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32"/>
                <w:highlight w:val="none"/>
              </w:rPr>
            </w:pPr>
          </w:p>
        </w:tc>
      </w:tr>
      <w:tr w14:paraId="4BED6FD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2" w:hRule="atLeast"/>
        </w:trPr>
        <w:tc>
          <w:tcPr>
            <w:tcW w:w="1566" w:type="dxa"/>
            <w:noWrap w:val="0"/>
            <w:vAlign w:val="center"/>
          </w:tcPr>
          <w:p w14:paraId="0821E6AF">
            <w:pPr>
              <w:spacing w:before="102" w:line="201" w:lineRule="auto"/>
              <w:ind w:left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32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pacing w:val="0"/>
                <w:sz w:val="24"/>
                <w:szCs w:val="32"/>
                <w:highlight w:val="none"/>
              </w:rPr>
              <w:t>申报时间</w:t>
            </w:r>
          </w:p>
        </w:tc>
        <w:tc>
          <w:tcPr>
            <w:tcW w:w="6744" w:type="dxa"/>
            <w:noWrap w:val="0"/>
            <w:vAlign w:val="center"/>
          </w:tcPr>
          <w:p w14:paraId="4C98C064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32"/>
                <w:highlight w:val="none"/>
              </w:rPr>
            </w:pPr>
          </w:p>
        </w:tc>
      </w:tr>
      <w:tr w14:paraId="4D39B47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" w:hRule="atLeast"/>
        </w:trPr>
        <w:tc>
          <w:tcPr>
            <w:tcW w:w="8310" w:type="dxa"/>
            <w:gridSpan w:val="2"/>
            <w:noWrap w:val="0"/>
            <w:vAlign w:val="center"/>
          </w:tcPr>
          <w:p w14:paraId="566F13B3">
            <w:pPr>
              <w:spacing w:before="185" w:line="201" w:lineRule="auto"/>
              <w:ind w:left="119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pacing w:val="0"/>
                <w:sz w:val="24"/>
                <w:szCs w:val="32"/>
                <w:highlight w:val="none"/>
              </w:rPr>
            </w:pPr>
          </w:p>
          <w:p w14:paraId="4CD685E7">
            <w:pPr>
              <w:spacing w:before="185" w:line="201" w:lineRule="auto"/>
              <w:ind w:left="119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pacing w:val="0"/>
                <w:sz w:val="24"/>
                <w:szCs w:val="32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pacing w:val="0"/>
                <w:sz w:val="24"/>
                <w:szCs w:val="32"/>
                <w:highlight w:val="none"/>
              </w:rPr>
              <w:t>审核意见：</w:t>
            </w:r>
          </w:p>
          <w:p w14:paraId="4E13F64E">
            <w:pPr>
              <w:spacing w:before="185" w:line="201" w:lineRule="auto"/>
              <w:ind w:left="119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pacing w:val="0"/>
                <w:sz w:val="24"/>
                <w:szCs w:val="32"/>
                <w:highlight w:val="none"/>
              </w:rPr>
            </w:pPr>
          </w:p>
          <w:p w14:paraId="5BB91D2A">
            <w:pPr>
              <w:spacing w:before="185" w:line="201" w:lineRule="auto"/>
              <w:ind w:left="119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pacing w:val="0"/>
                <w:sz w:val="24"/>
                <w:szCs w:val="32"/>
                <w:highlight w:val="none"/>
              </w:rPr>
            </w:pPr>
          </w:p>
          <w:p w14:paraId="2F53493D">
            <w:pPr>
              <w:spacing w:before="185" w:line="201" w:lineRule="auto"/>
              <w:ind w:left="119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pacing w:val="0"/>
                <w:sz w:val="24"/>
                <w:szCs w:val="32"/>
                <w:highlight w:val="none"/>
              </w:rPr>
            </w:pPr>
          </w:p>
          <w:p w14:paraId="7B37648B">
            <w:pPr>
              <w:spacing w:before="185" w:line="201" w:lineRule="auto"/>
              <w:ind w:left="119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pacing w:val="0"/>
                <w:sz w:val="24"/>
                <w:szCs w:val="32"/>
                <w:highlight w:val="none"/>
              </w:rPr>
            </w:pPr>
          </w:p>
          <w:p w14:paraId="75FEE4BC">
            <w:pPr>
              <w:spacing w:before="185" w:line="201" w:lineRule="auto"/>
              <w:ind w:left="119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pacing w:val="0"/>
                <w:sz w:val="24"/>
                <w:szCs w:val="32"/>
                <w:highlight w:val="none"/>
              </w:rPr>
            </w:pPr>
          </w:p>
          <w:p w14:paraId="26AD1173">
            <w:pPr>
              <w:spacing w:before="185" w:line="201" w:lineRule="auto"/>
              <w:ind w:left="119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pacing w:val="0"/>
                <w:sz w:val="24"/>
                <w:szCs w:val="32"/>
                <w:highlight w:val="none"/>
              </w:rPr>
            </w:pPr>
          </w:p>
          <w:p w14:paraId="1423A0E1">
            <w:pPr>
              <w:spacing w:before="185" w:line="201" w:lineRule="auto"/>
              <w:ind w:left="119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pacing w:val="0"/>
                <w:sz w:val="24"/>
                <w:szCs w:val="32"/>
                <w:highlight w:val="none"/>
              </w:rPr>
            </w:pPr>
          </w:p>
          <w:p w14:paraId="4BD66618">
            <w:pPr>
              <w:spacing w:before="185" w:line="201" w:lineRule="auto"/>
              <w:ind w:left="119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pacing w:val="0"/>
                <w:sz w:val="24"/>
                <w:szCs w:val="32"/>
                <w:highlight w:val="none"/>
              </w:rPr>
            </w:pPr>
          </w:p>
          <w:p w14:paraId="7EAAA74C">
            <w:pPr>
              <w:spacing w:before="185" w:line="201" w:lineRule="auto"/>
              <w:ind w:left="119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pacing w:val="0"/>
                <w:sz w:val="24"/>
                <w:szCs w:val="32"/>
                <w:highlight w:val="none"/>
              </w:rPr>
            </w:pPr>
          </w:p>
          <w:p w14:paraId="42B69567">
            <w:pPr>
              <w:spacing w:before="185" w:line="201" w:lineRule="auto"/>
              <w:ind w:left="119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pacing w:val="0"/>
                <w:sz w:val="24"/>
                <w:szCs w:val="32"/>
                <w:highlight w:val="none"/>
              </w:rPr>
            </w:pPr>
          </w:p>
          <w:p w14:paraId="5DADD577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32"/>
                <w:highlight w:val="none"/>
              </w:rPr>
            </w:pPr>
          </w:p>
          <w:p w14:paraId="5627B40C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32"/>
                <w:highlight w:val="none"/>
              </w:rPr>
            </w:pPr>
          </w:p>
          <w:p w14:paraId="4B5D3C93">
            <w:pPr>
              <w:spacing w:line="240" w:lineRule="auto"/>
              <w:jc w:val="righ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32"/>
                <w:highlight w:val="none"/>
              </w:rPr>
            </w:pPr>
          </w:p>
          <w:p w14:paraId="0079F8AA">
            <w:pPr>
              <w:wordWrap w:val="0"/>
              <w:spacing w:line="240" w:lineRule="auto"/>
              <w:jc w:val="right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32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pacing w:val="0"/>
                <w:sz w:val="24"/>
                <w:szCs w:val="32"/>
                <w:highlight w:val="none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pacing w:val="0"/>
                <w:sz w:val="24"/>
                <w:szCs w:val="32"/>
                <w:highlight w:val="none"/>
                <w:lang w:eastAsia="en-US"/>
              </w:rPr>
              <w:t>单位公章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pacing w:val="0"/>
                <w:sz w:val="24"/>
                <w:szCs w:val="32"/>
                <w:highlight w:val="none"/>
                <w:lang w:eastAsia="zh-CN"/>
              </w:rPr>
              <w:t>）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pacing w:val="0"/>
                <w:sz w:val="24"/>
                <w:szCs w:val="32"/>
                <w:highlight w:val="none"/>
                <w:lang w:val="en-US" w:eastAsia="zh-CN"/>
              </w:rPr>
              <w:t xml:space="preserve">     </w:t>
            </w:r>
          </w:p>
          <w:p w14:paraId="793605C3">
            <w:pPr>
              <w:spacing w:line="240" w:lineRule="auto"/>
              <w:jc w:val="righ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32"/>
                <w:highlight w:val="none"/>
              </w:rPr>
            </w:pPr>
          </w:p>
          <w:p w14:paraId="22870E2F">
            <w:pPr>
              <w:spacing w:line="240" w:lineRule="auto"/>
              <w:jc w:val="righ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32"/>
                <w:highlight w:val="none"/>
              </w:rPr>
            </w:pPr>
          </w:p>
          <w:p w14:paraId="44C7893B">
            <w:pPr>
              <w:spacing w:line="240" w:lineRule="auto"/>
              <w:jc w:val="righ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32"/>
                <w:highlight w:val="none"/>
              </w:rPr>
            </w:pPr>
          </w:p>
          <w:p w14:paraId="2168B8F9">
            <w:pPr>
              <w:wordWrap w:val="0"/>
              <w:spacing w:line="240" w:lineRule="auto"/>
              <w:jc w:val="right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32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pacing w:val="0"/>
                <w:sz w:val="24"/>
                <w:szCs w:val="32"/>
                <w:highlight w:val="none"/>
                <w:lang w:eastAsia="en-US"/>
              </w:rPr>
              <w:t>年        月         日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pacing w:val="0"/>
                <w:sz w:val="24"/>
                <w:szCs w:val="32"/>
                <w:highlight w:val="none"/>
                <w:lang w:val="en-US" w:eastAsia="zh-CN"/>
              </w:rPr>
              <w:t xml:space="preserve">    </w:t>
            </w:r>
          </w:p>
          <w:p w14:paraId="1192CEC7">
            <w:pPr>
              <w:spacing w:line="240" w:lineRule="auto"/>
              <w:jc w:val="righ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32"/>
                <w:highlight w:val="none"/>
              </w:rPr>
            </w:pPr>
          </w:p>
          <w:p w14:paraId="1C86CCBB">
            <w:pPr>
              <w:spacing w:before="103" w:line="200" w:lineRule="auto"/>
              <w:ind w:left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32"/>
                <w:highlight w:val="none"/>
              </w:rPr>
            </w:pPr>
          </w:p>
        </w:tc>
      </w:tr>
    </w:tbl>
    <w:p w14:paraId="54AE5C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/>
        <w:jc w:val="both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</w:p>
    <w:sectPr>
      <w:headerReference r:id="rId8" w:type="default"/>
      <w:footerReference r:id="rId9" w:type="default"/>
      <w:pgSz w:w="11906" w:h="16838"/>
      <w:pgMar w:top="1587" w:right="1587" w:bottom="1587" w:left="1701" w:header="851" w:footer="992" w:gutter="0"/>
      <w:paperSrc/>
      <w:pgNumType w:fmt="decimal"/>
      <w:cols w:space="720" w:num="1"/>
      <w:rtlGutter w:val="0"/>
      <w:docGrid w:type="lines" w:linePitch="31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0000600000000000000"/>
    <w:charset w:val="86"/>
    <w:family w:val="auto"/>
    <w:pitch w:val="default"/>
    <w:sig w:usb0="800002BF" w:usb1="184F6CF8" w:usb2="00000012" w:usb3="00000000" w:csb0="00160001" w:csb1="1203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94E27A">
    <w:pPr>
      <w:pStyle w:val="12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69EE3AB0">
                          <w:pPr>
                            <w:pStyle w:val="12"/>
                            <w:rPr>
                              <w:rFonts w:ascii="Times New Roman" w:hAnsi="Times New Roman" w:cs="Times New Roman"/>
                              <w:sz w:val="21"/>
                              <w:szCs w:val="16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1"/>
                              <w:szCs w:val="16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cs="Times New Roman"/>
                              <w:sz w:val="21"/>
                              <w:szCs w:val="16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 w:cs="Times New Roman"/>
                              <w:sz w:val="21"/>
                              <w:szCs w:val="16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 w:cs="Times New Roman"/>
                              <w:sz w:val="21"/>
                              <w:szCs w:val="16"/>
                            </w:rPr>
                            <w:t>1</w:t>
                          </w:r>
                          <w:r>
                            <w:rPr>
                              <w:rFonts w:ascii="Times New Roman" w:hAnsi="Times New Roman" w:cs="Times New Roman"/>
                              <w:sz w:val="21"/>
                              <w:szCs w:val="16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3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LNJWO7QAAAABQEAAA8A&#10;AAAAAAAAAQAgAAAAIgAAAGRycy9kb3ducmV2LnhtbFBLAQIUABQAAAAIAIdO4kCPIO/25gEAAMcD&#10;AAAOAAAAAAAAAAEAIAAAAB8BAABkcnMvZTJvRG9jLnhtbFBLBQYAAAAABgAGAFkBAAB3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9EE3AB0">
                    <w:pPr>
                      <w:pStyle w:val="12"/>
                      <w:rPr>
                        <w:rFonts w:ascii="Times New Roman" w:hAnsi="Times New Roman" w:cs="Times New Roman"/>
                        <w:sz w:val="21"/>
                        <w:szCs w:val="16"/>
                      </w:rPr>
                    </w:pPr>
                    <w:r>
                      <w:rPr>
                        <w:rFonts w:ascii="Times New Roman" w:hAnsi="Times New Roman" w:cs="Times New Roman"/>
                        <w:sz w:val="21"/>
                        <w:szCs w:val="16"/>
                      </w:rPr>
                      <w:fldChar w:fldCharType="begin"/>
                    </w:r>
                    <w:r>
                      <w:rPr>
                        <w:rFonts w:ascii="Times New Roman" w:hAnsi="Times New Roman" w:cs="Times New Roman"/>
                        <w:sz w:val="21"/>
                        <w:szCs w:val="16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 w:cs="Times New Roman"/>
                        <w:sz w:val="21"/>
                        <w:szCs w:val="16"/>
                      </w:rPr>
                      <w:fldChar w:fldCharType="separate"/>
                    </w:r>
                    <w:r>
                      <w:rPr>
                        <w:rFonts w:ascii="Times New Roman" w:hAnsi="Times New Roman" w:cs="Times New Roman"/>
                        <w:sz w:val="21"/>
                        <w:szCs w:val="16"/>
                      </w:rPr>
                      <w:t>1</w:t>
                    </w:r>
                    <w:r>
                      <w:rPr>
                        <w:rFonts w:ascii="Times New Roman" w:hAnsi="Times New Roman" w:cs="Times New Roman"/>
                        <w:sz w:val="21"/>
                        <w:szCs w:val="16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397B2A">
    <w:pPr>
      <w:pStyle w:val="12"/>
    </w:pPr>
    <w:r>
      <w:rPr>
        <w:sz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3DC7BDEE">
                          <w:pPr>
                            <w:pStyle w:val="12"/>
                            <w:rPr>
                              <w:rFonts w:ascii="Times New Roman" w:hAnsi="Times New Roman" w:cs="Times New Roman"/>
                              <w:sz w:val="21"/>
                              <w:szCs w:val="21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1"/>
                              <w:szCs w:val="21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cs="Times New Roman"/>
                              <w:sz w:val="21"/>
                              <w:szCs w:val="21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 w:cs="Times New Roman"/>
                              <w:sz w:val="21"/>
                              <w:szCs w:val="21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 w:cs="Times New Roman"/>
                              <w:sz w:val="21"/>
                              <w:szCs w:val="21"/>
                            </w:rPr>
                            <w:t>8</w:t>
                          </w:r>
                          <w:r>
                            <w:rPr>
                              <w:rFonts w:ascii="Times New Roman" w:hAnsi="Times New Roman" w:cs="Times New Roman"/>
                              <w:sz w:val="21"/>
                              <w:szCs w:val="21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7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CzSVju0AAAAAUBAAAP&#10;AAAAAAAAAAEAIAAAACIAAABkcnMvZG93bnJldi54bWxQSwECFAAUAAAACACHTuJAhBUBg+cBAADH&#10;AwAADgAAAAAAAAABACAAAAAfAQAAZHJzL2Uyb0RvYy54bWxQSwUGAAAAAAYABgBZAQAAeA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DC7BDEE">
                    <w:pPr>
                      <w:pStyle w:val="12"/>
                      <w:rPr>
                        <w:rFonts w:ascii="Times New Roman" w:hAnsi="Times New Roman" w:cs="Times New Roman"/>
                        <w:sz w:val="21"/>
                        <w:szCs w:val="21"/>
                      </w:rPr>
                    </w:pPr>
                    <w:r>
                      <w:rPr>
                        <w:rFonts w:ascii="Times New Roman" w:hAnsi="Times New Roman" w:cs="Times New Roman"/>
                        <w:sz w:val="21"/>
                        <w:szCs w:val="21"/>
                      </w:rPr>
                      <w:fldChar w:fldCharType="begin"/>
                    </w:r>
                    <w:r>
                      <w:rPr>
                        <w:rFonts w:ascii="Times New Roman" w:hAnsi="Times New Roman" w:cs="Times New Roman"/>
                        <w:sz w:val="21"/>
                        <w:szCs w:val="21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 w:cs="Times New Roman"/>
                        <w:sz w:val="21"/>
                        <w:szCs w:val="21"/>
                      </w:rPr>
                      <w:fldChar w:fldCharType="separate"/>
                    </w:r>
                    <w:r>
                      <w:rPr>
                        <w:rFonts w:ascii="Times New Roman" w:hAnsi="Times New Roman" w:cs="Times New Roman"/>
                        <w:sz w:val="21"/>
                        <w:szCs w:val="21"/>
                      </w:rPr>
                      <w:t>8</w:t>
                    </w:r>
                    <w:r>
                      <w:rPr>
                        <w:rFonts w:ascii="Times New Roman" w:hAnsi="Times New Roman" w:cs="Times New Roman"/>
                        <w:sz w:val="21"/>
                        <w:szCs w:val="21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A0C267">
    <w:pPr>
      <w:pStyle w:val="12"/>
      <w:tabs>
        <w:tab w:val="center" w:pos="6979"/>
        <w:tab w:val="clear" w:pos="4153"/>
      </w:tabs>
      <w:rPr>
        <w:rFonts w:hint="default" w:ascii="Times New Roman" w:hAnsi="Times New Roman" w:eastAsia="黑体" w:cs="Times New Roman"/>
        <w:sz w:val="21"/>
        <w:szCs w:val="32"/>
      </w:rPr>
    </w:pPr>
    <w:r>
      <w:rPr>
        <w:rFonts w:hint="default" w:ascii="Times New Roman" w:hAnsi="Times New Roman" w:eastAsia="黑体" w:cs="Times New Roman"/>
        <w:sz w:val="21"/>
        <w:szCs w:val="32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0FEB854">
                          <w:pPr>
                            <w:pStyle w:val="12"/>
                            <w:rPr>
                              <w:rFonts w:hint="default" w:ascii="Times New Roman" w:hAnsi="Times New Roman" w:cs="Times New Roman"/>
                              <w:sz w:val="21"/>
                              <w:szCs w:val="32"/>
                            </w:rPr>
                          </w:pPr>
                          <w:r>
                            <w:rPr>
                              <w:rFonts w:hint="default" w:ascii="Times New Roman" w:hAnsi="Times New Roman" w:cs="Times New Roman"/>
                              <w:sz w:val="21"/>
                              <w:szCs w:val="32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1"/>
                              <w:szCs w:val="32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1"/>
                              <w:szCs w:val="32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1"/>
                              <w:szCs w:val="32"/>
                            </w:rPr>
                            <w:t>1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1"/>
                              <w:szCs w:val="32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2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zql5uc8AAAAFAQAADwAAAAAAAAABACAA&#10;AAAiAAAAZHJzL2Rvd25yZXYueG1sUEsBAhQAFAAAAAgAh07iQEREUCndAQAAvgMAAA4AAAAAAAAA&#10;AQAgAAAAHgEAAGRycy9lMm9Eb2MueG1sUEsFBgAAAAAGAAYAWQEAAG0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20FEB854">
                    <w:pPr>
                      <w:pStyle w:val="12"/>
                      <w:rPr>
                        <w:rFonts w:hint="default" w:ascii="Times New Roman" w:hAnsi="Times New Roman" w:cs="Times New Roman"/>
                        <w:sz w:val="21"/>
                        <w:szCs w:val="32"/>
                      </w:rPr>
                    </w:pPr>
                    <w:r>
                      <w:rPr>
                        <w:rFonts w:hint="default" w:ascii="Times New Roman" w:hAnsi="Times New Roman" w:cs="Times New Roman"/>
                        <w:sz w:val="21"/>
                        <w:szCs w:val="32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21"/>
                        <w:szCs w:val="32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21"/>
                        <w:szCs w:val="32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21"/>
                        <w:szCs w:val="32"/>
                      </w:rPr>
                      <w:t>1</w:t>
                    </w:r>
                    <w:r>
                      <w:rPr>
                        <w:rFonts w:hint="default" w:ascii="Times New Roman" w:hAnsi="Times New Roman" w:cs="Times New Roman"/>
                        <w:sz w:val="21"/>
                        <w:szCs w:val="3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hint="default" w:ascii="Times New Roman" w:hAnsi="Times New Roman" w:eastAsia="黑体" w:cs="Times New Roman"/>
        <w:sz w:val="21"/>
        <w:szCs w:val="32"/>
        <w:lang w:eastAsia="zh-CN"/>
      </w:rPr>
      <w:tab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8B92AB">
    <w:pPr>
      <w:pStyle w:val="1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75EFDF">
    <w:pPr>
      <w:pStyle w:val="13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331984">
    <w:pPr>
      <w:pStyle w:val="13"/>
      <w:pBdr>
        <w:bottom w:val="none" w:color="auto" w:sz="0" w:space="0"/>
      </w:pBd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F6CA5F">
    <w:pPr>
      <w:pStyle w:val="1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8"/>
  <w:displayHorizontalDrawingGridEvery w:val="1"/>
  <w:displayVerticalDrawingGridEvery w:val="1"/>
  <w:noPunctuationKerning w:val="1"/>
  <w:characterSpacingControl w:val="compressPunctuation"/>
  <w:doNotValidateAgainstSchema/>
  <w:doNotDemarcateInvalidXml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E97D31D"/>
    <w:rsid w:val="00B33E71"/>
    <w:rsid w:val="01B30009"/>
    <w:rsid w:val="04BD27EE"/>
    <w:rsid w:val="0A3E4455"/>
    <w:rsid w:val="111D4B47"/>
    <w:rsid w:val="12EF7F40"/>
    <w:rsid w:val="13DF1FE0"/>
    <w:rsid w:val="156A09E8"/>
    <w:rsid w:val="17602CE6"/>
    <w:rsid w:val="19940F49"/>
    <w:rsid w:val="19D63446"/>
    <w:rsid w:val="1A1775F8"/>
    <w:rsid w:val="1A426426"/>
    <w:rsid w:val="25F464C9"/>
    <w:rsid w:val="27156F22"/>
    <w:rsid w:val="2BDE454E"/>
    <w:rsid w:val="2C2F6FFB"/>
    <w:rsid w:val="2DAF2A22"/>
    <w:rsid w:val="2F534914"/>
    <w:rsid w:val="34B751AD"/>
    <w:rsid w:val="373D9473"/>
    <w:rsid w:val="3795122B"/>
    <w:rsid w:val="37FF35A7"/>
    <w:rsid w:val="38E65BE0"/>
    <w:rsid w:val="3C0FC76B"/>
    <w:rsid w:val="3E6FD30C"/>
    <w:rsid w:val="3E970778"/>
    <w:rsid w:val="3F5F1C8E"/>
    <w:rsid w:val="3FABD461"/>
    <w:rsid w:val="3FD2E735"/>
    <w:rsid w:val="3FFE69B4"/>
    <w:rsid w:val="41CF76BF"/>
    <w:rsid w:val="43E105B8"/>
    <w:rsid w:val="45C960E7"/>
    <w:rsid w:val="461B3742"/>
    <w:rsid w:val="47F83B16"/>
    <w:rsid w:val="48B131A7"/>
    <w:rsid w:val="49C33FAD"/>
    <w:rsid w:val="54846C6F"/>
    <w:rsid w:val="596B061F"/>
    <w:rsid w:val="596D7F99"/>
    <w:rsid w:val="59FF91BB"/>
    <w:rsid w:val="5A690425"/>
    <w:rsid w:val="5BEFFE73"/>
    <w:rsid w:val="5BFBB653"/>
    <w:rsid w:val="5C8E6753"/>
    <w:rsid w:val="5CDD144C"/>
    <w:rsid w:val="5CFD3C23"/>
    <w:rsid w:val="5ED78A44"/>
    <w:rsid w:val="5F116D49"/>
    <w:rsid w:val="5F55599C"/>
    <w:rsid w:val="5F67EC92"/>
    <w:rsid w:val="5FCBB37C"/>
    <w:rsid w:val="627B5FBA"/>
    <w:rsid w:val="63BF0DF1"/>
    <w:rsid w:val="64A37DF9"/>
    <w:rsid w:val="657F5344"/>
    <w:rsid w:val="67A37BC7"/>
    <w:rsid w:val="67FAE18E"/>
    <w:rsid w:val="67FB4E7D"/>
    <w:rsid w:val="68A7F7FF"/>
    <w:rsid w:val="695FA61C"/>
    <w:rsid w:val="6AE7FC01"/>
    <w:rsid w:val="6AFBB040"/>
    <w:rsid w:val="6C0D6974"/>
    <w:rsid w:val="6CFFA052"/>
    <w:rsid w:val="6E7F8B87"/>
    <w:rsid w:val="6EDF0317"/>
    <w:rsid w:val="6EFF3F4A"/>
    <w:rsid w:val="6F782429"/>
    <w:rsid w:val="6F7BA4DC"/>
    <w:rsid w:val="6FACB9E2"/>
    <w:rsid w:val="6FEDB4BD"/>
    <w:rsid w:val="6FEE1D3C"/>
    <w:rsid w:val="6FF3753E"/>
    <w:rsid w:val="72CF2852"/>
    <w:rsid w:val="73F956FB"/>
    <w:rsid w:val="74CB80A6"/>
    <w:rsid w:val="76DF2FC0"/>
    <w:rsid w:val="76FF4AEC"/>
    <w:rsid w:val="770905E2"/>
    <w:rsid w:val="773FBE20"/>
    <w:rsid w:val="77CDBAF1"/>
    <w:rsid w:val="77DD636C"/>
    <w:rsid w:val="78CCC4F9"/>
    <w:rsid w:val="79AD5150"/>
    <w:rsid w:val="7AC77758"/>
    <w:rsid w:val="7AFA5911"/>
    <w:rsid w:val="7BDF92BE"/>
    <w:rsid w:val="7BE76C3E"/>
    <w:rsid w:val="7BF3C9CC"/>
    <w:rsid w:val="7BFF6226"/>
    <w:rsid w:val="7C1A673A"/>
    <w:rsid w:val="7C3FEFCC"/>
    <w:rsid w:val="7D3966EC"/>
    <w:rsid w:val="7DF9F13B"/>
    <w:rsid w:val="7E5FA44C"/>
    <w:rsid w:val="7F6BA56A"/>
    <w:rsid w:val="7FCB0FC2"/>
    <w:rsid w:val="7FDB631D"/>
    <w:rsid w:val="7FEF810E"/>
    <w:rsid w:val="7FFB5799"/>
    <w:rsid w:val="7FFE5A61"/>
    <w:rsid w:val="7FFED81E"/>
    <w:rsid w:val="8FFB9331"/>
    <w:rsid w:val="9559D807"/>
    <w:rsid w:val="9DD3686F"/>
    <w:rsid w:val="9F2CB445"/>
    <w:rsid w:val="9F362D7E"/>
    <w:rsid w:val="9F7F84F2"/>
    <w:rsid w:val="A31D6A3A"/>
    <w:rsid w:val="A63F03C1"/>
    <w:rsid w:val="AFFEA34A"/>
    <w:rsid w:val="B1DBA586"/>
    <w:rsid w:val="B3C7A8DA"/>
    <w:rsid w:val="B55FB752"/>
    <w:rsid w:val="B768A5F9"/>
    <w:rsid w:val="B7FF6604"/>
    <w:rsid w:val="BAF763F6"/>
    <w:rsid w:val="BEFAB91B"/>
    <w:rsid w:val="BFBF1590"/>
    <w:rsid w:val="BFF76CD4"/>
    <w:rsid w:val="C7FFDD3D"/>
    <w:rsid w:val="CFFDAE46"/>
    <w:rsid w:val="D686114B"/>
    <w:rsid w:val="D88D9C87"/>
    <w:rsid w:val="DEBF2AA4"/>
    <w:rsid w:val="DF7B7A44"/>
    <w:rsid w:val="E6BFAF8B"/>
    <w:rsid w:val="EAEB52F7"/>
    <w:rsid w:val="EBBB9959"/>
    <w:rsid w:val="EDBE74EF"/>
    <w:rsid w:val="EE8E4580"/>
    <w:rsid w:val="EEDB1ECB"/>
    <w:rsid w:val="EF7FE07B"/>
    <w:rsid w:val="EFB77A71"/>
    <w:rsid w:val="EFDFA442"/>
    <w:rsid w:val="EFFF0653"/>
    <w:rsid w:val="F1F554D7"/>
    <w:rsid w:val="F23B0B67"/>
    <w:rsid w:val="F2D2A982"/>
    <w:rsid w:val="F3B5D88A"/>
    <w:rsid w:val="F5FFAA7C"/>
    <w:rsid w:val="F66CDBCB"/>
    <w:rsid w:val="F69B66A9"/>
    <w:rsid w:val="F6DD0899"/>
    <w:rsid w:val="F6EFC579"/>
    <w:rsid w:val="F71DDFA1"/>
    <w:rsid w:val="F77DAFFF"/>
    <w:rsid w:val="F7DB15FD"/>
    <w:rsid w:val="F7EC8C8C"/>
    <w:rsid w:val="F7FEFE29"/>
    <w:rsid w:val="FA7EF437"/>
    <w:rsid w:val="FAB2733B"/>
    <w:rsid w:val="FB329A70"/>
    <w:rsid w:val="FBBFE125"/>
    <w:rsid w:val="FBCFA710"/>
    <w:rsid w:val="FBED4AC9"/>
    <w:rsid w:val="FBFAF348"/>
    <w:rsid w:val="FCFF8246"/>
    <w:rsid w:val="FDBFCB21"/>
    <w:rsid w:val="FDFB4EAA"/>
    <w:rsid w:val="FDFB5515"/>
    <w:rsid w:val="FDFF101B"/>
    <w:rsid w:val="FE37DA64"/>
    <w:rsid w:val="FE97D31D"/>
    <w:rsid w:val="FEBF5B47"/>
    <w:rsid w:val="FEFBA1C9"/>
    <w:rsid w:val="FEFD1AD6"/>
    <w:rsid w:val="FF75BF37"/>
    <w:rsid w:val="FF7BA316"/>
    <w:rsid w:val="FF9FEBF0"/>
    <w:rsid w:val="FFBE9EFD"/>
    <w:rsid w:val="FFEBB6F2"/>
    <w:rsid w:val="FFFB497E"/>
    <w:rsid w:val="FFFC7EC4"/>
    <w:rsid w:val="FFFE6810"/>
    <w:rsid w:val="FFFF98C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kern w:val="2"/>
      <w:sz w:val="21"/>
      <w:lang w:val="en-US" w:eastAsia="zh-CN"/>
    </w:rPr>
  </w:style>
  <w:style w:type="paragraph" w:styleId="3">
    <w:name w:val="heading 1"/>
    <w:basedOn w:val="1"/>
    <w:next w:val="1"/>
    <w:link w:val="26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rFonts w:eastAsia="宋体"/>
      <w:b/>
      <w:kern w:val="44"/>
      <w:sz w:val="44"/>
      <w:lang w:val="en-US" w:eastAsia="zh-CN"/>
    </w:rPr>
  </w:style>
  <w:style w:type="paragraph" w:styleId="4">
    <w:name w:val="heading 2"/>
    <w:basedOn w:val="1"/>
    <w:next w:val="1"/>
    <w:unhideWhenUsed/>
    <w:qFormat/>
    <w:uiPriority w:val="0"/>
    <w:pPr>
      <w:spacing w:before="156" w:beforeLines="50" w:beforeAutospacing="0" w:after="156" w:afterLines="50" w:afterAutospacing="0"/>
      <w:outlineLvl w:val="1"/>
    </w:pPr>
    <w:rPr>
      <w:rFonts w:hAnsi="Cambria" w:eastAsia="楷体_GB2312"/>
      <w:b/>
    </w:rPr>
  </w:style>
  <w:style w:type="paragraph" w:styleId="5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rFonts w:eastAsia="宋体"/>
      <w:b/>
      <w:sz w:val="32"/>
    </w:rPr>
  </w:style>
  <w:style w:type="paragraph" w:styleId="6">
    <w:name w:val="heading 4"/>
    <w:basedOn w:val="1"/>
    <w:next w:val="1"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 w:cs="Times New Roman"/>
      <w:b/>
      <w:sz w:val="28"/>
      <w:szCs w:val="24"/>
      <w:lang w:bidi="ar-SA"/>
    </w:rPr>
  </w:style>
  <w:style w:type="character" w:default="1" w:styleId="18">
    <w:name w:val="Default Paragraph Font"/>
    <w:link w:val="19"/>
    <w:semiHidden/>
    <w:qFormat/>
    <w:uiPriority w:val="0"/>
  </w:style>
  <w:style w:type="table" w:default="1" w:styleId="16">
    <w:name w:val="Normal Table"/>
    <w:semiHidden/>
    <w:qFormat/>
    <w:uiPriority w:val="0"/>
    <w:tblPr>
      <w:tblStyle w:val="16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paragraph" w:styleId="7">
    <w:name w:val="Document Map"/>
    <w:basedOn w:val="1"/>
    <w:uiPriority w:val="0"/>
    <w:pPr>
      <w:shd w:val="clear" w:color="auto" w:fill="000080"/>
    </w:pPr>
  </w:style>
  <w:style w:type="paragraph" w:styleId="8">
    <w:name w:val="annotation text"/>
    <w:basedOn w:val="1"/>
    <w:uiPriority w:val="0"/>
    <w:pPr>
      <w:jc w:val="left"/>
    </w:pPr>
    <w:rPr>
      <w:rFonts w:ascii="Calibri" w:hAnsi="Calibri" w:eastAsia="宋体" w:cs="Times New Roman"/>
      <w:szCs w:val="24"/>
      <w:lang w:bidi="ar-SA"/>
    </w:rPr>
  </w:style>
  <w:style w:type="paragraph" w:styleId="9">
    <w:name w:val="Body Text Indent"/>
    <w:basedOn w:val="1"/>
    <w:uiPriority w:val="0"/>
    <w:pPr>
      <w:spacing w:after="120" w:afterLines="0" w:afterAutospacing="0"/>
      <w:ind w:left="420" w:leftChars="200"/>
    </w:pPr>
  </w:style>
  <w:style w:type="paragraph" w:styleId="10">
    <w:name w:val="endnote text"/>
    <w:basedOn w:val="1"/>
    <w:uiPriority w:val="0"/>
    <w:pPr>
      <w:snapToGrid w:val="0"/>
      <w:jc w:val="left"/>
    </w:pPr>
  </w:style>
  <w:style w:type="paragraph" w:styleId="11">
    <w:name w:val="Balloon Text"/>
    <w:basedOn w:val="1"/>
    <w:uiPriority w:val="0"/>
    <w:rPr>
      <w:sz w:val="18"/>
    </w:rPr>
  </w:style>
  <w:style w:type="paragraph" w:styleId="1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3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14">
    <w:name w:val="Body Text 2"/>
    <w:basedOn w:val="1"/>
    <w:uiPriority w:val="0"/>
    <w:rPr>
      <w:rFonts w:ascii="宋体" w:hAnsi="宋体"/>
      <w:sz w:val="24"/>
    </w:rPr>
  </w:style>
  <w:style w:type="paragraph" w:styleId="15">
    <w:name w:val="Normal (Web)"/>
    <w:basedOn w:val="1"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ascii="宋体" w:hAnsi="宋体"/>
      <w:kern w:val="0"/>
      <w:sz w:val="24"/>
    </w:rPr>
  </w:style>
  <w:style w:type="table" w:styleId="17">
    <w:name w:val="Table Grid"/>
    <w:basedOn w:val="16"/>
    <w:uiPriority w:val="0"/>
    <w:pPr>
      <w:widowControl w:val="0"/>
      <w:jc w:val="both"/>
    </w:pPr>
    <w:tblPr>
      <w:tblStyle w:val="16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9">
    <w:name w:val=" Char Char Char Char"/>
    <w:basedOn w:val="7"/>
    <w:link w:val="18"/>
    <w:uiPriority w:val="0"/>
    <w:pPr>
      <w:adjustRightInd w:val="0"/>
      <w:spacing w:line="436" w:lineRule="exact"/>
      <w:ind w:left="357"/>
      <w:jc w:val="left"/>
      <w:outlineLvl w:val="3"/>
    </w:pPr>
  </w:style>
  <w:style w:type="character" w:styleId="20">
    <w:name w:val="Strong"/>
    <w:basedOn w:val="18"/>
    <w:qFormat/>
    <w:uiPriority w:val="0"/>
    <w:rPr>
      <w:rFonts w:ascii="Times New Roman" w:hAnsi="Times New Roman" w:eastAsia="宋体" w:cs="Times New Roman"/>
      <w:b/>
    </w:rPr>
  </w:style>
  <w:style w:type="character" w:styleId="21">
    <w:name w:val="endnote reference"/>
    <w:basedOn w:val="18"/>
    <w:uiPriority w:val="0"/>
    <w:rPr>
      <w:vertAlign w:val="superscript"/>
    </w:rPr>
  </w:style>
  <w:style w:type="character" w:styleId="22">
    <w:name w:val="page number"/>
    <w:basedOn w:val="18"/>
    <w:uiPriority w:val="0"/>
  </w:style>
  <w:style w:type="character" w:styleId="23">
    <w:name w:val="FollowedHyperlink"/>
    <w:basedOn w:val="18"/>
    <w:uiPriority w:val="0"/>
    <w:rPr>
      <w:color w:val="201818"/>
      <w:u w:val="none"/>
    </w:rPr>
  </w:style>
  <w:style w:type="character" w:styleId="24">
    <w:name w:val="Emphasis"/>
    <w:basedOn w:val="18"/>
    <w:qFormat/>
    <w:uiPriority w:val="0"/>
  </w:style>
  <w:style w:type="character" w:styleId="25">
    <w:name w:val="Hyperlink"/>
    <w:basedOn w:val="18"/>
    <w:uiPriority w:val="0"/>
    <w:rPr>
      <w:color w:val="201818"/>
      <w:u w:val="none"/>
    </w:rPr>
  </w:style>
  <w:style w:type="character" w:customStyle="1" w:styleId="26">
    <w:name w:val=" Char Char5"/>
    <w:basedOn w:val="18"/>
    <w:link w:val="3"/>
    <w:uiPriority w:val="0"/>
    <w:rPr>
      <w:rFonts w:eastAsia="宋体"/>
      <w:b/>
      <w:kern w:val="44"/>
      <w:sz w:val="44"/>
      <w:lang w:val="en-US" w:eastAsia="zh-CN"/>
    </w:rPr>
  </w:style>
  <w:style w:type="character" w:customStyle="1" w:styleId="27">
    <w:name w:val="sp22"/>
    <w:basedOn w:val="18"/>
    <w:uiPriority w:val="0"/>
  </w:style>
  <w:style w:type="character" w:customStyle="1" w:styleId="28">
    <w:name w:val="zs"/>
    <w:basedOn w:val="18"/>
    <w:uiPriority w:val="0"/>
  </w:style>
  <w:style w:type="character" w:customStyle="1" w:styleId="29">
    <w:name w:val="c1"/>
    <w:basedOn w:val="18"/>
    <w:uiPriority w:val="0"/>
    <w:rPr>
      <w:shd w:val="clear" w:color="auto" w:fill="FFFFF1"/>
    </w:rPr>
  </w:style>
  <w:style w:type="character" w:customStyle="1" w:styleId="30">
    <w:name w:val="show1"/>
    <w:basedOn w:val="18"/>
    <w:uiPriority w:val="0"/>
    <w:rPr>
      <w:color w:val="666666"/>
    </w:rPr>
  </w:style>
  <w:style w:type="character" w:customStyle="1" w:styleId="31">
    <w:name w:val="zs3"/>
    <w:basedOn w:val="18"/>
    <w:uiPriority w:val="0"/>
  </w:style>
  <w:style w:type="character" w:customStyle="1" w:styleId="32">
    <w:name w:val="bsharetext"/>
    <w:basedOn w:val="18"/>
    <w:uiPriority w:val="0"/>
  </w:style>
  <w:style w:type="character" w:customStyle="1" w:styleId="33">
    <w:name w:val="keys"/>
    <w:basedOn w:val="18"/>
    <w:uiPriority w:val="0"/>
  </w:style>
  <w:style w:type="character" w:customStyle="1" w:styleId="34">
    <w:name w:val="sp4"/>
    <w:basedOn w:val="18"/>
    <w:uiPriority w:val="0"/>
  </w:style>
  <w:style w:type="character" w:customStyle="1" w:styleId="35">
    <w:name w:val="share4"/>
    <w:basedOn w:val="18"/>
    <w:uiPriority w:val="0"/>
  </w:style>
  <w:style w:type="character" w:customStyle="1" w:styleId="36">
    <w:name w:val="bds_more"/>
    <w:basedOn w:val="18"/>
    <w:uiPriority w:val="0"/>
  </w:style>
  <w:style w:type="character" w:customStyle="1" w:styleId="37">
    <w:name w:val="sp3"/>
    <w:basedOn w:val="18"/>
    <w:uiPriority w:val="0"/>
  </w:style>
  <w:style w:type="character" w:customStyle="1" w:styleId="38">
    <w:name w:val="bk"/>
    <w:basedOn w:val="18"/>
    <w:uiPriority w:val="0"/>
    <w:rPr>
      <w:shd w:val="clear" w:color="auto" w:fill="4C4743"/>
    </w:rPr>
  </w:style>
  <w:style w:type="character" w:customStyle="1" w:styleId="39">
    <w:name w:val="org"/>
    <w:basedOn w:val="18"/>
    <w:uiPriority w:val="0"/>
    <w:rPr>
      <w:shd w:val="clear" w:color="auto" w:fill="ED6C44"/>
    </w:rPr>
  </w:style>
  <w:style w:type="character" w:customStyle="1" w:styleId="40">
    <w:name w:val="ylw1"/>
    <w:basedOn w:val="18"/>
    <w:uiPriority w:val="0"/>
    <w:rPr>
      <w:shd w:val="clear" w:color="auto" w:fill="FFB230"/>
    </w:rPr>
  </w:style>
  <w:style w:type="character" w:customStyle="1" w:styleId="41">
    <w:name w:val="zs2"/>
    <w:basedOn w:val="18"/>
    <w:uiPriority w:val="0"/>
  </w:style>
  <w:style w:type="character" w:customStyle="1" w:styleId="42">
    <w:name w:val="zs1"/>
    <w:basedOn w:val="18"/>
    <w:uiPriority w:val="0"/>
  </w:style>
  <w:style w:type="character" w:customStyle="1" w:styleId="43">
    <w:name w:val="px14"/>
    <w:basedOn w:val="18"/>
    <w:uiPriority w:val="0"/>
  </w:style>
  <w:style w:type="character" w:customStyle="1" w:styleId="44">
    <w:name w:val="v"/>
    <w:basedOn w:val="18"/>
    <w:uiPriority w:val="0"/>
    <w:rPr>
      <w:b/>
      <w:color w:val="333333"/>
    </w:rPr>
  </w:style>
  <w:style w:type="character" w:customStyle="1" w:styleId="45">
    <w:name w:val="view"/>
    <w:basedOn w:val="18"/>
    <w:uiPriority w:val="0"/>
    <w:rPr>
      <w:color w:val="999999"/>
    </w:rPr>
  </w:style>
  <w:style w:type="character" w:customStyle="1" w:styleId="46">
    <w:name w:val="dealtime"/>
    <w:basedOn w:val="18"/>
    <w:uiPriority w:val="0"/>
    <w:rPr>
      <w:rFonts w:ascii="Arial" w:hAnsi="Arial" w:cs="Arial"/>
      <w:color w:val="999999"/>
      <w:sz w:val="18"/>
      <w:szCs w:val="18"/>
    </w:rPr>
  </w:style>
  <w:style w:type="character" w:customStyle="1" w:styleId="47">
    <w:name w:val="sp14"/>
    <w:basedOn w:val="18"/>
    <w:uiPriority w:val="0"/>
  </w:style>
  <w:style w:type="paragraph" w:customStyle="1" w:styleId="48">
    <w:name w:val="Char Char Char Char Char Char Char Char Char Char Char Char Char Char Char Char"/>
    <w:basedOn w:val="1"/>
    <w:uiPriority w:val="0"/>
    <w:pPr>
      <w:widowControl/>
      <w:spacing w:after="160" w:afterLines="0" w:afterAutospacing="0" w:line="240" w:lineRule="exact"/>
      <w:jc w:val="left"/>
    </w:pPr>
    <w:rPr>
      <w:rFonts w:ascii="Verdana" w:hAnsi="Verdana" w:eastAsia="仿宋_GB2312"/>
      <w:kern w:val="0"/>
      <w:sz w:val="24"/>
      <w:lang w:eastAsia="en-US"/>
    </w:rPr>
  </w:style>
  <w:style w:type="paragraph" w:customStyle="1" w:styleId="49">
    <w:name w:val="Char Char Char Char Char Char Char"/>
    <w:basedOn w:val="1"/>
    <w:uiPriority w:val="0"/>
    <w:rPr>
      <w:rFonts w:ascii="Tahoma" w:hAnsi="Tahoma"/>
      <w:sz w:val="24"/>
    </w:rPr>
  </w:style>
  <w:style w:type="paragraph" w:customStyle="1" w:styleId="50">
    <w:name w:val="Table Text"/>
    <w:basedOn w:val="1"/>
    <w:semiHidden/>
    <w:qFormat/>
    <w:uiPriority w:val="0"/>
    <w:rPr>
      <w:rFonts w:ascii="微软雅黑" w:hAnsi="微软雅黑" w:eastAsia="微软雅黑" w:cs="微软雅黑"/>
      <w:sz w:val="24"/>
      <w:szCs w:val="24"/>
      <w:lang w:val="en-US" w:eastAsia="en-US" w:bidi="ar-SA"/>
    </w:rPr>
  </w:style>
  <w:style w:type="paragraph" w:customStyle="1" w:styleId="51">
    <w:name w:val="默认段落字体 Para Char"/>
    <w:basedOn w:val="1"/>
    <w:uiPriority w:val="0"/>
  </w:style>
  <w:style w:type="paragraph" w:customStyle="1" w:styleId="52">
    <w:name w:val="Default"/>
    <w:uiPriority w:val="0"/>
    <w:pPr>
      <w:widowControl w:val="0"/>
      <w:autoSpaceDE w:val="0"/>
      <w:autoSpaceDN w:val="0"/>
      <w:adjustRightInd w:val="0"/>
    </w:pPr>
    <w:rPr>
      <w:rFonts w:ascii="华文中宋" w:eastAsia="华文中宋"/>
      <w:color w:val="000000"/>
      <w:sz w:val="24"/>
      <w:lang w:val="en-US" w:eastAsia="zh-CN"/>
    </w:rPr>
  </w:style>
  <w:style w:type="paragraph" w:customStyle="1" w:styleId="53">
    <w:name w:val="Char"/>
    <w:basedOn w:val="7"/>
    <w:uiPriority w:val="0"/>
  </w:style>
  <w:style w:type="paragraph" w:customStyle="1" w:styleId="54">
    <w:name w:val="CM13"/>
    <w:basedOn w:val="52"/>
    <w:next w:val="52"/>
    <w:qFormat/>
    <w:uiPriority w:val="99"/>
    <w:pPr>
      <w:spacing w:after="343"/>
    </w:pPr>
    <w:rPr>
      <w:rFonts w:hAnsi="Calibri" w:cs="Times New Roman"/>
      <w:color w:val="auto"/>
    </w:rPr>
  </w:style>
  <w:style w:type="paragraph" w:customStyle="1" w:styleId="55">
    <w:name w:val=" Char"/>
    <w:basedOn w:val="1"/>
    <w:uiPriority w:val="0"/>
  </w:style>
  <w:style w:type="table" w:customStyle="1" w:styleId="56">
    <w:name w:val="Table Normal"/>
    <w:unhideWhenUsed/>
    <w:qFormat/>
    <w:uiPriority w:val="0"/>
    <w:tblPr>
      <w:tblStyle w:val="16"/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header" Target="header4.xml"/><Relationship Id="rId7" Type="http://schemas.openxmlformats.org/officeDocument/2006/relationships/footer" Target="footer2.xml"/><Relationship Id="rId6" Type="http://schemas.openxmlformats.org/officeDocument/2006/relationships/header" Target="header3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MC SYSTEM</Company>
  <Pages>13</Pages>
  <Words>2554</Words>
  <Characters>2631</Characters>
  <Lines>0</Lines>
  <Paragraphs>0</Paragraphs>
  <TotalTime>83.6666666666667</TotalTime>
  <ScaleCrop>false</ScaleCrop>
  <LinksUpToDate>false</LinksUpToDate>
  <CharactersWithSpaces>3134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2024-06-20T06:02:00Z</dcterms:created>
  <dc:creator>韩旭</dc:creator>
  <cp:lastModifiedBy>淡写～小情绪</cp:lastModifiedBy>
  <cp:lastPrinted>2025-03-12T02:34:33Z</cp:lastPrinted>
  <dcterms:modified xsi:type="dcterms:W3CDTF">2025-03-14T06:01:45Z</dcterms:modified>
  <dc:title>附件2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9E47045F200C459CBCA2962B19D131B9_13</vt:lpwstr>
  </property>
</Properties>
</file>